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A3" w:rsidRDefault="00A56FA3">
      <w:pPr>
        <w:spacing w:after="0" w:line="240" w:lineRule="auto"/>
        <w:jc w:val="both"/>
        <w:rPr>
          <w:rFonts w:ascii="Century Gothic" w:eastAsia="Century Gothic" w:hAnsi="Century Gothic" w:cs="Century Gothic"/>
          <w:b/>
          <w:i/>
          <w:color w:val="0070C0"/>
        </w:rPr>
      </w:pPr>
    </w:p>
    <w:p w:rsidR="00A56FA3" w:rsidRDefault="00A56FA3">
      <w:pPr>
        <w:spacing w:after="0" w:line="240" w:lineRule="auto"/>
        <w:jc w:val="both"/>
        <w:rPr>
          <w:rFonts w:ascii="Century Gothic" w:eastAsia="Century Gothic" w:hAnsi="Century Gothic" w:cs="Century Gothic"/>
          <w:b/>
          <w:i/>
          <w:color w:val="0070C0"/>
        </w:rPr>
      </w:pPr>
    </w:p>
    <w:p w:rsidR="00A56FA3" w:rsidRDefault="00495566">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AVVISO PUBBLICO </w:t>
      </w:r>
    </w:p>
    <w:p w:rsidR="00A56FA3" w:rsidRDefault="00495566">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PER LA CONSULTAZIONE  DEGLI  STAKEHOLDERS</w:t>
      </w:r>
    </w:p>
    <w:p w:rsidR="00A56FA3" w:rsidRDefault="00495566">
      <w:pPr>
        <w:spacing w:after="0" w:line="24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ai fini dell’approvazione del Piano Triennale della Prevenzione della Corruzione  e del Programma Triennale della Trasparenza</w:t>
      </w:r>
      <w:r w:rsidR="00970B6C">
        <w:rPr>
          <w:rFonts w:ascii="Century Gothic" w:eastAsia="Century Gothic" w:hAnsi="Century Gothic" w:cs="Century Gothic"/>
          <w:sz w:val="28"/>
          <w:szCs w:val="28"/>
        </w:rPr>
        <w:t>/sezione PIAO</w:t>
      </w:r>
    </w:p>
    <w:p w:rsidR="00A56FA3" w:rsidRDefault="000525C4">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sz w:val="28"/>
          <w:szCs w:val="28"/>
        </w:rPr>
        <w:t xml:space="preserve">triennio </w:t>
      </w:r>
      <w:r w:rsidR="00495566">
        <w:rPr>
          <w:rFonts w:ascii="Century Gothic" w:eastAsia="Century Gothic" w:hAnsi="Century Gothic" w:cs="Century Gothic"/>
          <w:sz w:val="28"/>
          <w:szCs w:val="28"/>
        </w:rPr>
        <w:t xml:space="preserve"> 202</w:t>
      </w:r>
      <w:r w:rsidR="0047284E">
        <w:rPr>
          <w:rFonts w:ascii="Century Gothic" w:eastAsia="Century Gothic" w:hAnsi="Century Gothic" w:cs="Century Gothic"/>
          <w:sz w:val="28"/>
          <w:szCs w:val="28"/>
        </w:rPr>
        <w:t>2</w:t>
      </w:r>
      <w:r w:rsidR="00495566">
        <w:rPr>
          <w:rFonts w:ascii="Century Gothic" w:eastAsia="Century Gothic" w:hAnsi="Century Gothic" w:cs="Century Gothic"/>
          <w:sz w:val="28"/>
          <w:szCs w:val="28"/>
        </w:rPr>
        <w:t>-202</w:t>
      </w:r>
      <w:r w:rsidR="00970B6C">
        <w:rPr>
          <w:rFonts w:ascii="Century Gothic" w:eastAsia="Century Gothic" w:hAnsi="Century Gothic" w:cs="Century Gothic"/>
          <w:sz w:val="28"/>
          <w:szCs w:val="28"/>
        </w:rPr>
        <w:t>4</w:t>
      </w:r>
    </w:p>
    <w:p w:rsidR="00A56FA3" w:rsidRDefault="00A56FA3">
      <w:pPr>
        <w:widowControl w:val="0"/>
        <w:spacing w:after="0" w:line="240" w:lineRule="auto"/>
        <w:jc w:val="both"/>
        <w:rPr>
          <w:rFonts w:ascii="Trebuchet MS" w:eastAsia="Trebuchet MS" w:hAnsi="Trebuchet MS" w:cs="Trebuchet MS"/>
          <w:sz w:val="24"/>
          <w:szCs w:val="24"/>
        </w:rPr>
      </w:pPr>
    </w:p>
    <w:p w:rsidR="00A56FA3" w:rsidRDefault="00A56FA3">
      <w:pPr>
        <w:widowControl w:val="0"/>
        <w:spacing w:after="0" w:line="240" w:lineRule="auto"/>
        <w:jc w:val="both"/>
        <w:rPr>
          <w:rFonts w:ascii="Trebuchet MS" w:eastAsia="Trebuchet MS" w:hAnsi="Trebuchet MS" w:cs="Trebuchet MS"/>
          <w:sz w:val="24"/>
          <w:szCs w:val="24"/>
        </w:rPr>
      </w:pPr>
    </w:p>
    <w:p w:rsidR="00A56FA3" w:rsidRDefault="00A56FA3">
      <w:pPr>
        <w:widowControl w:val="0"/>
        <w:spacing w:after="0" w:line="240" w:lineRule="auto"/>
        <w:jc w:val="both"/>
        <w:rPr>
          <w:rFonts w:ascii="Trebuchet MS" w:eastAsia="Trebuchet MS" w:hAnsi="Trebuchet MS" w:cs="Trebuchet MS"/>
          <w:sz w:val="24"/>
          <w:szCs w:val="24"/>
        </w:rPr>
      </w:pPr>
    </w:p>
    <w:p w:rsidR="00A56FA3" w:rsidRPr="000525C4" w:rsidRDefault="00495566">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La strategia di prevenzione della corruzione e dell’illegalità all’interno dell’Amministrazione è contenuta nel Piano Triennale di Prevenzione della Corruzione e nel Programma triennale per la trasparenza e per l’integrità (PTPCT), adottato con D.G.C. n. </w:t>
      </w:r>
      <w:r w:rsidR="00970B6C" w:rsidRPr="000525C4">
        <w:rPr>
          <w:rFonts w:ascii="Century Gothic" w:eastAsia="Century Gothic" w:hAnsi="Century Gothic" w:cs="Century Gothic"/>
        </w:rPr>
        <w:t xml:space="preserve">36 </w:t>
      </w:r>
      <w:r w:rsidRPr="000525C4">
        <w:rPr>
          <w:rFonts w:ascii="Century Gothic" w:eastAsia="Century Gothic" w:hAnsi="Century Gothic" w:cs="Century Gothic"/>
        </w:rPr>
        <w:t xml:space="preserve">del  </w:t>
      </w:r>
      <w:r w:rsidR="002C1CED" w:rsidRPr="000525C4">
        <w:rPr>
          <w:rFonts w:ascii="Century Gothic" w:eastAsia="Century Gothic" w:hAnsi="Century Gothic" w:cs="Century Gothic"/>
        </w:rPr>
        <w:t>25/03/2021</w:t>
      </w:r>
      <w:r w:rsidR="000170B6">
        <w:rPr>
          <w:rFonts w:ascii="Century Gothic" w:eastAsia="Century Gothic" w:hAnsi="Century Gothic" w:cs="Century Gothic"/>
        </w:rPr>
        <w:t>nonchè ne</w:t>
      </w:r>
      <w:r w:rsidR="001C2A2C">
        <w:rPr>
          <w:rFonts w:ascii="Century Gothic" w:eastAsia="Century Gothic" w:hAnsi="Century Gothic" w:cs="Century Gothic"/>
        </w:rPr>
        <w:t>gli obiettivi strategici di anticorruzione e trasparenza adottati con deliberazione di G.C. n. 138 del 29/12/2021</w:t>
      </w:r>
      <w:r w:rsidR="005A3412">
        <w:rPr>
          <w:rFonts w:ascii="Century Gothic" w:eastAsia="Century Gothic" w:hAnsi="Century Gothic" w:cs="Century Gothic"/>
        </w:rPr>
        <w:t>.</w:t>
      </w:r>
    </w:p>
    <w:p w:rsidR="00A56FA3" w:rsidRDefault="00495566">
      <w:pPr>
        <w:widowControl w:val="0"/>
        <w:spacing w:after="0" w:line="240" w:lineRule="auto"/>
        <w:jc w:val="both"/>
        <w:rPr>
          <w:rFonts w:ascii="Century Gothic" w:eastAsia="Century Gothic" w:hAnsi="Century Gothic" w:cs="Century Gothic"/>
          <w:b/>
        </w:rPr>
      </w:pPr>
      <w:r>
        <w:rPr>
          <w:rFonts w:ascii="Century Gothic" w:eastAsia="Century Gothic" w:hAnsi="Century Gothic" w:cs="Century Gothic"/>
          <w:b/>
        </w:rPr>
        <w:t xml:space="preserve">Il PTPCT </w:t>
      </w:r>
      <w:r w:rsidR="001C2A2C">
        <w:rPr>
          <w:rFonts w:ascii="Century Gothic" w:eastAsia="Century Gothic" w:hAnsi="Century Gothic" w:cs="Century Gothic"/>
          <w:b/>
        </w:rPr>
        <w:t xml:space="preserve">2021-2023 </w:t>
      </w:r>
      <w:r w:rsidR="005A3412">
        <w:rPr>
          <w:rFonts w:ascii="Century Gothic" w:eastAsia="Century Gothic" w:hAnsi="Century Gothic" w:cs="Century Gothic"/>
          <w:b/>
        </w:rPr>
        <w:t>nonché gli obiettivi anticorruzione e trasparenza 2022-2024 sono</w:t>
      </w:r>
      <w:r>
        <w:rPr>
          <w:rFonts w:ascii="Century Gothic" w:eastAsia="Century Gothic" w:hAnsi="Century Gothic" w:cs="Century Gothic"/>
          <w:b/>
        </w:rPr>
        <w:t xml:space="preserve"> pubblicat</w:t>
      </w:r>
      <w:r w:rsidR="005A3412">
        <w:rPr>
          <w:rFonts w:ascii="Century Gothic" w:eastAsia="Century Gothic" w:hAnsi="Century Gothic" w:cs="Century Gothic"/>
          <w:b/>
        </w:rPr>
        <w:t>i</w:t>
      </w:r>
      <w:r>
        <w:rPr>
          <w:rFonts w:ascii="Century Gothic" w:eastAsia="Century Gothic" w:hAnsi="Century Gothic" w:cs="Century Gothic"/>
          <w:b/>
        </w:rPr>
        <w:t xml:space="preserve"> ed accessibil</w:t>
      </w:r>
      <w:r w:rsidR="005A3412">
        <w:rPr>
          <w:rFonts w:ascii="Century Gothic" w:eastAsia="Century Gothic" w:hAnsi="Century Gothic" w:cs="Century Gothic"/>
          <w:b/>
        </w:rPr>
        <w:t>i</w:t>
      </w:r>
      <w:r>
        <w:rPr>
          <w:rFonts w:ascii="Century Gothic" w:eastAsia="Century Gothic" w:hAnsi="Century Gothic" w:cs="Century Gothic"/>
          <w:b/>
        </w:rPr>
        <w:t xml:space="preserve"> sul sito Web dell'amministrazione, sezione "Amministrazione Trasparente"  sotto-sezione "Disposizioni generali - PTPCT".  </w:t>
      </w:r>
    </w:p>
    <w:p w:rsidR="00A56FA3" w:rsidRDefault="00495566">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Il PTPCT è adottato in attuazione della legge 6 novembre 2012, n. 190 e dei  decreti legislativi delegati (D.Lgs. 14.03.2013, n. 33 in materia di trasparenza, dpr. 16 aprile 2013, n. 62 Regolamento recante codice di comportamento dei dipendenti pubblici, e d.lgs. 08.04.2013, n. 39 in materia di inconferibilità e incompatibilità di incarichi presso le pubbliche amministrazioni e presso gli enti privati in controllo pubblico), nonché in attuazione dei Piani nazionali anticorruzione (PNA), e delle Linee guida, direttive e disposizioni dell'Autorità  Nazionale anticorruzione (ANAC). </w:t>
      </w:r>
    </w:p>
    <w:p w:rsidR="00A56FA3" w:rsidRDefault="00495566">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La predetta normativa impone all'Amministrazione di provvedere all'approvazione e all’aggiornamento del Piano </w:t>
      </w:r>
      <w:r>
        <w:rPr>
          <w:rFonts w:ascii="Century Gothic" w:eastAsia="Century Gothic" w:hAnsi="Century Gothic" w:cs="Century Gothic"/>
          <w:b/>
        </w:rPr>
        <w:t>entro il 31 gennaio di ogni anno</w:t>
      </w:r>
      <w:r>
        <w:rPr>
          <w:rFonts w:ascii="Century Gothic" w:eastAsia="Century Gothic" w:hAnsi="Century Gothic" w:cs="Century Gothic"/>
        </w:rPr>
        <w:t xml:space="preserve"> e, </w:t>
      </w:r>
      <w:r>
        <w:rPr>
          <w:rFonts w:ascii="Century Gothic" w:eastAsia="Century Gothic" w:hAnsi="Century Gothic" w:cs="Century Gothic"/>
          <w:b/>
        </w:rPr>
        <w:t>ai fini dell'elaborazione del contenuto da sottoporre a deliberazione, costituisce uno strumento importante  la partecipazione sia  della collettività locale, e di tutti i soggetti che la compongono (stakeholders esterni) sia la partecipazione tutti i soggetti  interni all’amministrazione (stakeholders interni).</w:t>
      </w:r>
      <w:r>
        <w:rPr>
          <w:rFonts w:ascii="Century Gothic" w:eastAsia="Century Gothic" w:hAnsi="Century Gothic" w:cs="Century Gothic"/>
        </w:rPr>
        <w:t xml:space="preserve"> </w:t>
      </w:r>
    </w:p>
    <w:p w:rsidR="00A56FA3" w:rsidRDefault="00495566">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L'acquisizione di proposte, suggerimenti, osservazioni e indicazioni in ordine al contenuto del Piano viene considerata dall'Amministrazione </w:t>
      </w:r>
      <w:r>
        <w:rPr>
          <w:rFonts w:ascii="Century Gothic" w:eastAsia="Century Gothic" w:hAnsi="Century Gothic" w:cs="Century Gothic"/>
          <w:b/>
        </w:rPr>
        <w:t>prezioso elemento  conoscitivo</w:t>
      </w:r>
      <w:r>
        <w:rPr>
          <w:rFonts w:ascii="Century Gothic" w:eastAsia="Century Gothic" w:hAnsi="Century Gothic" w:cs="Century Gothic"/>
        </w:rPr>
        <w:t xml:space="preserve"> per  l’efficacia  del Piano.</w:t>
      </w:r>
    </w:p>
    <w:p w:rsidR="00A56FA3" w:rsidRDefault="00495566">
      <w:pPr>
        <w:widowControl w:val="0"/>
        <w:spacing w:after="0" w:line="240" w:lineRule="auto"/>
        <w:jc w:val="both"/>
        <w:rPr>
          <w:rFonts w:ascii="Century Gothic" w:eastAsia="Century Gothic" w:hAnsi="Century Gothic" w:cs="Century Gothic"/>
          <w:b/>
          <w:u w:val="single"/>
        </w:rPr>
      </w:pPr>
      <w:r>
        <w:rPr>
          <w:rFonts w:ascii="Century Gothic" w:eastAsia="Century Gothic" w:hAnsi="Century Gothic" w:cs="Century Gothic"/>
          <w:b/>
          <w:u w:val="single"/>
        </w:rPr>
        <w:t>Qualsiasi soggetto, interno ed esterno all’Amministrazione, fosse interessato a partecipare all'elaborazione del PTPCT</w:t>
      </w:r>
      <w:r w:rsidR="000525C4">
        <w:rPr>
          <w:rFonts w:ascii="Century Gothic" w:eastAsia="Century Gothic" w:hAnsi="Century Gothic" w:cs="Century Gothic"/>
          <w:b/>
          <w:u w:val="single"/>
        </w:rPr>
        <w:t xml:space="preserve">/sezione PIAO </w:t>
      </w:r>
      <w:r w:rsidR="005A3412">
        <w:rPr>
          <w:rFonts w:ascii="Century Gothic" w:eastAsia="Century Gothic" w:hAnsi="Century Gothic" w:cs="Century Gothic"/>
          <w:b/>
          <w:u w:val="single"/>
        </w:rPr>
        <w:t>2022-2024</w:t>
      </w:r>
      <w:r>
        <w:rPr>
          <w:rFonts w:ascii="Century Gothic" w:eastAsia="Century Gothic" w:hAnsi="Century Gothic" w:cs="Century Gothic"/>
          <w:b/>
          <w:u w:val="single"/>
        </w:rPr>
        <w:t xml:space="preserve">, può inviare proposte, suggerimenti o osservazioni riferiti al PTPCT pubblicato in Amministrazione trasparente, utilizzando i Moduli in calce al presente Avviso. </w:t>
      </w:r>
    </w:p>
    <w:p w:rsidR="00A56FA3" w:rsidRDefault="00A56FA3">
      <w:pPr>
        <w:widowControl w:val="0"/>
        <w:spacing w:after="0" w:line="240" w:lineRule="auto"/>
        <w:jc w:val="both"/>
        <w:rPr>
          <w:rFonts w:ascii="Century Gothic" w:eastAsia="Century Gothic" w:hAnsi="Century Gothic" w:cs="Century Gothic"/>
        </w:rPr>
      </w:pPr>
    </w:p>
    <w:p w:rsidR="00A56FA3" w:rsidRDefault="00495566">
      <w:pPr>
        <w:widowControl w:val="0"/>
        <w:spacing w:after="0" w:line="240" w:lineRule="auto"/>
        <w:jc w:val="both"/>
        <w:rPr>
          <w:rFonts w:ascii="Century Gothic" w:eastAsia="Century Gothic" w:hAnsi="Century Gothic" w:cs="Century Gothic"/>
        </w:rPr>
      </w:pPr>
      <w:r>
        <w:rPr>
          <w:rFonts w:ascii="Century Gothic" w:eastAsia="Century Gothic" w:hAnsi="Century Gothic" w:cs="Century Gothic"/>
        </w:rPr>
        <w:t>Scadenza invio contributi:</w:t>
      </w:r>
    </w:p>
    <w:p w:rsidR="00A56FA3" w:rsidRDefault="00A56FA3">
      <w:pPr>
        <w:widowControl w:val="0"/>
        <w:spacing w:after="0" w:line="240" w:lineRule="auto"/>
        <w:jc w:val="both"/>
        <w:rPr>
          <w:rFonts w:ascii="Century Gothic" w:eastAsia="Century Gothic" w:hAnsi="Century Gothic" w:cs="Century Gothic"/>
        </w:rPr>
      </w:pPr>
    </w:p>
    <w:p w:rsidR="00A56FA3" w:rsidRPr="006B73DA" w:rsidRDefault="00495566">
      <w:pPr>
        <w:widowControl w:val="0"/>
        <w:spacing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ore 12.00 del giorno </w:t>
      </w:r>
      <w:r w:rsidR="002C1CED" w:rsidRPr="006B73DA">
        <w:rPr>
          <w:rFonts w:ascii="Century Gothic" w:eastAsia="Century Gothic" w:hAnsi="Century Gothic" w:cs="Century Gothic"/>
          <w:b/>
        </w:rPr>
        <w:t>25/0</w:t>
      </w:r>
      <w:r w:rsidR="000170B6" w:rsidRPr="006B73DA">
        <w:rPr>
          <w:rFonts w:ascii="Century Gothic" w:eastAsia="Century Gothic" w:hAnsi="Century Gothic" w:cs="Century Gothic"/>
          <w:b/>
        </w:rPr>
        <w:t>1</w:t>
      </w:r>
      <w:r w:rsidR="002C1CED" w:rsidRPr="006B73DA">
        <w:rPr>
          <w:rFonts w:ascii="Century Gothic" w:eastAsia="Century Gothic" w:hAnsi="Century Gothic" w:cs="Century Gothic"/>
          <w:b/>
        </w:rPr>
        <w:t>/2022</w:t>
      </w:r>
    </w:p>
    <w:p w:rsidR="00A56FA3" w:rsidRDefault="00A56FA3">
      <w:pPr>
        <w:widowControl w:val="0"/>
        <w:spacing w:after="0" w:line="240" w:lineRule="auto"/>
        <w:rPr>
          <w:rFonts w:ascii="Century Gothic" w:eastAsia="Century Gothic" w:hAnsi="Century Gothic" w:cs="Century Gothic"/>
        </w:rPr>
      </w:pPr>
    </w:p>
    <w:p w:rsidR="00A56FA3" w:rsidRDefault="00A56FA3">
      <w:pPr>
        <w:widowControl w:val="0"/>
        <w:spacing w:after="0" w:line="240" w:lineRule="auto"/>
        <w:rPr>
          <w:rFonts w:ascii="Century Gothic" w:eastAsia="Century Gothic" w:hAnsi="Century Gothic" w:cs="Century Gothic"/>
        </w:rPr>
      </w:pPr>
    </w:p>
    <w:p w:rsidR="00A56FA3" w:rsidRPr="006B73DA" w:rsidRDefault="00495566">
      <w:pPr>
        <w:widowControl w:val="0"/>
        <w:spacing w:after="0" w:line="240" w:lineRule="auto"/>
        <w:rPr>
          <w:rFonts w:ascii="Century Gothic" w:eastAsia="Century Gothic" w:hAnsi="Century Gothic" w:cs="Century Gothic"/>
        </w:rPr>
      </w:pPr>
      <w:r w:rsidRPr="006B73DA">
        <w:rPr>
          <w:rFonts w:ascii="Century Gothic" w:eastAsia="Century Gothic" w:hAnsi="Century Gothic" w:cs="Century Gothic"/>
        </w:rPr>
        <w:t xml:space="preserve">Casella di posta elettronica cui inviare il Modulo: </w:t>
      </w:r>
      <w:r w:rsidR="002C1CED" w:rsidRPr="006B73DA">
        <w:rPr>
          <w:rFonts w:ascii="Century Gothic" w:eastAsia="Century Gothic" w:hAnsi="Century Gothic" w:cs="Century Gothic"/>
        </w:rPr>
        <w:t>segretario@comune.alberobello.ba.it</w:t>
      </w:r>
    </w:p>
    <w:p w:rsidR="00A56FA3" w:rsidRPr="006B73DA" w:rsidRDefault="00495566">
      <w:pPr>
        <w:widowControl w:val="0"/>
        <w:spacing w:after="0" w:line="240" w:lineRule="auto"/>
        <w:rPr>
          <w:rFonts w:ascii="Century Gothic" w:eastAsia="Century Gothic" w:hAnsi="Century Gothic" w:cs="Century Gothic"/>
        </w:rPr>
      </w:pPr>
      <w:r w:rsidRPr="006B73DA">
        <w:rPr>
          <w:rFonts w:ascii="Century Gothic" w:eastAsia="Century Gothic" w:hAnsi="Century Gothic" w:cs="Century Gothic"/>
        </w:rPr>
        <w:br/>
        <w:t xml:space="preserve">Responsabile prevenzione corruzione e illegalità e della  Trasparenza( RPCT): </w:t>
      </w:r>
      <w:r w:rsidR="002C1CED" w:rsidRPr="006B73DA">
        <w:rPr>
          <w:rFonts w:ascii="Century Gothic" w:eastAsia="Century Gothic" w:hAnsi="Century Gothic" w:cs="Century Gothic"/>
        </w:rPr>
        <w:t>dott.ssa Giorgia Vadacca</w:t>
      </w:r>
    </w:p>
    <w:p w:rsidR="00A56FA3" w:rsidRPr="006B73DA" w:rsidRDefault="00A56FA3">
      <w:pPr>
        <w:widowControl w:val="0"/>
        <w:spacing w:after="0" w:line="240" w:lineRule="auto"/>
        <w:jc w:val="both"/>
        <w:rPr>
          <w:rFonts w:ascii="Century Gothic" w:eastAsia="Century Gothic" w:hAnsi="Century Gothic" w:cs="Century Gothic"/>
        </w:rPr>
      </w:pPr>
    </w:p>
    <w:p w:rsidR="00A56FA3" w:rsidRPr="006B73DA" w:rsidRDefault="00495566">
      <w:pPr>
        <w:spacing w:after="0" w:line="240" w:lineRule="auto"/>
        <w:rPr>
          <w:rFonts w:ascii="Century Gothic" w:eastAsia="Century Gothic" w:hAnsi="Century Gothic" w:cs="Century Gothic"/>
          <w:sz w:val="24"/>
          <w:szCs w:val="24"/>
        </w:rPr>
      </w:pPr>
      <w:r w:rsidRPr="006B73DA">
        <w:br w:type="page"/>
      </w:r>
    </w:p>
    <w:p w:rsidR="00A56FA3" w:rsidRDefault="00495566">
      <w:pP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Proposta  Stakeholders</w:t>
      </w:r>
      <w:r>
        <w:rPr>
          <w:rFonts w:ascii="Century Gothic" w:eastAsia="Century Gothic" w:hAnsi="Century Gothic" w:cs="Century Gothic"/>
          <w:b/>
          <w:sz w:val="28"/>
          <w:szCs w:val="28"/>
          <w:vertAlign w:val="superscript"/>
        </w:rPr>
        <w:footnoteReference w:id="1"/>
      </w:r>
      <w:r>
        <w:rPr>
          <w:rFonts w:ascii="Century Gothic" w:eastAsia="Century Gothic" w:hAnsi="Century Gothic" w:cs="Century Gothic"/>
          <w:b/>
          <w:sz w:val="28"/>
          <w:szCs w:val="28"/>
        </w:rPr>
        <w:t xml:space="preserve"> esterni</w:t>
      </w:r>
    </w:p>
    <w:p w:rsidR="00A56FA3" w:rsidRDefault="00A56FA3">
      <w:pPr>
        <w:spacing w:after="0" w:line="240" w:lineRule="auto"/>
        <w:rPr>
          <w:rFonts w:ascii="Century Gothic" w:eastAsia="Century Gothic" w:hAnsi="Century Gothic" w:cs="Century Gothic"/>
          <w:sz w:val="24"/>
          <w:szCs w:val="24"/>
        </w:rPr>
      </w:pPr>
    </w:p>
    <w:p w:rsidR="00A56FA3" w:rsidRDefault="00A56FA3">
      <w:pPr>
        <w:spacing w:after="0" w:line="240" w:lineRule="auto"/>
        <w:jc w:val="center"/>
        <w:rPr>
          <w:rFonts w:ascii="Century Gothic" w:eastAsia="Century Gothic" w:hAnsi="Century Gothic" w:cs="Century Gothic"/>
        </w:rPr>
      </w:pPr>
    </w:p>
    <w:tbl>
      <w:tblPr>
        <w:tblStyle w:val="a"/>
        <w:tblW w:w="10466" w:type="dxa"/>
        <w:tblInd w:w="0" w:type="dxa"/>
        <w:tblLayout w:type="fixed"/>
        <w:tblLook w:val="0400"/>
      </w:tblPr>
      <w:tblGrid>
        <w:gridCol w:w="4925"/>
        <w:gridCol w:w="5541"/>
      </w:tblGrid>
      <w:tr w:rsidR="00A56FA3">
        <w:trPr>
          <w:trHeight w:val="589"/>
        </w:trPr>
        <w:tc>
          <w:tcPr>
            <w:tcW w:w="4925" w:type="dxa"/>
          </w:tcPr>
          <w:p w:rsidR="00A56FA3" w:rsidRDefault="00495566">
            <w:pPr>
              <w:spacing w:line="240" w:lineRule="auto"/>
              <w:rPr>
                <w:rFonts w:ascii="Century Gothic" w:eastAsia="Century Gothic" w:hAnsi="Century Gothic" w:cs="Century Gothic"/>
                <w:b/>
              </w:rPr>
            </w:pPr>
            <w:r>
              <w:rPr>
                <w:rFonts w:ascii="Century Gothic" w:eastAsia="Century Gothic" w:hAnsi="Century Gothic" w:cs="Century Gothic"/>
                <w:b/>
              </w:rPr>
              <w:t>DATI DELLO STAKEHOLDER (*)</w:t>
            </w:r>
          </w:p>
        </w:tc>
        <w:tc>
          <w:tcPr>
            <w:tcW w:w="5541" w:type="dxa"/>
          </w:tcPr>
          <w:p w:rsidR="00A56FA3" w:rsidRDefault="00A56FA3">
            <w:pPr>
              <w:spacing w:line="240" w:lineRule="auto"/>
              <w:rPr>
                <w:rFonts w:ascii="Century Gothic" w:eastAsia="Century Gothic" w:hAnsi="Century Gothic" w:cs="Century Gothic"/>
              </w:rPr>
            </w:pPr>
          </w:p>
        </w:tc>
      </w:tr>
      <w:tr w:rsidR="00A56FA3">
        <w:trPr>
          <w:trHeight w:val="510"/>
        </w:trPr>
        <w:tc>
          <w:tcPr>
            <w:tcW w:w="4925" w:type="dxa"/>
            <w:tcBorders>
              <w:right w:val="single" w:sz="4" w:space="0" w:color="000000"/>
            </w:tcBorders>
            <w:vAlign w:val="center"/>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rPr>
                <w:rFonts w:ascii="Century Gothic" w:eastAsia="Century Gothic" w:hAnsi="Century Gothic" w:cs="Century Gothic"/>
              </w:rPr>
            </w:pPr>
          </w:p>
        </w:tc>
      </w:tr>
      <w:tr w:rsidR="00A56FA3">
        <w:trPr>
          <w:trHeight w:val="510"/>
        </w:trPr>
        <w:tc>
          <w:tcPr>
            <w:tcW w:w="4925" w:type="dxa"/>
            <w:tcBorders>
              <w:right w:val="single" w:sz="4" w:space="0" w:color="000000"/>
            </w:tcBorders>
            <w:vAlign w:val="center"/>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rPr>
                <w:rFonts w:ascii="Century Gothic" w:eastAsia="Century Gothic" w:hAnsi="Century Gothic" w:cs="Century Gothic"/>
              </w:rPr>
            </w:pPr>
          </w:p>
          <w:p w:rsidR="00A56FA3" w:rsidRDefault="00A56FA3">
            <w:pPr>
              <w:spacing w:line="240" w:lineRule="auto"/>
              <w:rPr>
                <w:rFonts w:ascii="Century Gothic" w:eastAsia="Century Gothic" w:hAnsi="Century Gothic" w:cs="Century Gothic"/>
              </w:rPr>
            </w:pPr>
          </w:p>
          <w:p w:rsidR="00A56FA3" w:rsidRDefault="00A56FA3">
            <w:pPr>
              <w:spacing w:line="240" w:lineRule="auto"/>
              <w:rPr>
                <w:rFonts w:ascii="Century Gothic" w:eastAsia="Century Gothic" w:hAnsi="Century Gothic" w:cs="Century Gothic"/>
              </w:rPr>
            </w:pPr>
          </w:p>
        </w:tc>
      </w:tr>
      <w:tr w:rsidR="00A56FA3">
        <w:trPr>
          <w:trHeight w:val="510"/>
        </w:trPr>
        <w:tc>
          <w:tcPr>
            <w:tcW w:w="4925" w:type="dxa"/>
            <w:vAlign w:val="center"/>
          </w:tcPr>
          <w:p w:rsidR="00A56FA3" w:rsidRDefault="00A56FA3">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rsidR="00A56FA3" w:rsidRDefault="00A56FA3">
            <w:pPr>
              <w:spacing w:line="240" w:lineRule="auto"/>
              <w:rPr>
                <w:rFonts w:ascii="Century Gothic" w:eastAsia="Century Gothic" w:hAnsi="Century Gothic" w:cs="Century Gothic"/>
              </w:rPr>
            </w:pPr>
          </w:p>
        </w:tc>
      </w:tr>
      <w:tr w:rsidR="00A56FA3">
        <w:trPr>
          <w:trHeight w:val="510"/>
        </w:trPr>
        <w:tc>
          <w:tcPr>
            <w:tcW w:w="4925" w:type="dxa"/>
            <w:tcBorders>
              <w:right w:val="single" w:sz="4" w:space="0" w:color="000000"/>
            </w:tcBorders>
            <w:vAlign w:val="center"/>
          </w:tcPr>
          <w:p w:rsidR="00A56FA3" w:rsidRDefault="00A56FA3">
            <w:pPr>
              <w:spacing w:after="0" w:line="240" w:lineRule="auto"/>
              <w:rPr>
                <w:rFonts w:ascii="Century Gothic" w:eastAsia="Century Gothic" w:hAnsi="Century Gothic" w:cs="Century Gothic"/>
              </w:rPr>
            </w:pPr>
          </w:p>
          <w:p w:rsidR="00A56FA3" w:rsidRDefault="00495566">
            <w:pPr>
              <w:spacing w:after="0" w:line="240" w:lineRule="auto"/>
              <w:rPr>
                <w:rFonts w:ascii="Century Gothic" w:eastAsia="Century Gothic" w:hAnsi="Century Gothic" w:cs="Century Gothic"/>
              </w:rPr>
            </w:pPr>
            <w:r>
              <w:rPr>
                <w:rFonts w:ascii="Century Gothic" w:eastAsia="Century Gothic" w:hAnsi="Century Gothic" w:cs="Century Gothic"/>
              </w:rPr>
              <w:t>Ente/associazione/organizzazione/altro:</w:t>
            </w:r>
          </w:p>
          <w:p w:rsidR="00A56FA3" w:rsidRDefault="00A56FA3">
            <w:pPr>
              <w:spacing w:after="0" w:line="240" w:lineRule="auto"/>
              <w:rPr>
                <w:rFonts w:ascii="Century Gothic" w:eastAsia="Century Gothic" w:hAnsi="Century Gothic" w:cs="Century Gothic"/>
              </w:rPr>
            </w:pPr>
          </w:p>
        </w:tc>
        <w:tc>
          <w:tcPr>
            <w:tcW w:w="5541"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rPr>
                <w:rFonts w:ascii="Century Gothic" w:eastAsia="Century Gothic" w:hAnsi="Century Gothic" w:cs="Century Gothic"/>
              </w:rPr>
            </w:pPr>
          </w:p>
        </w:tc>
      </w:tr>
      <w:tr w:rsidR="00A56FA3">
        <w:trPr>
          <w:trHeight w:val="510"/>
        </w:trPr>
        <w:tc>
          <w:tcPr>
            <w:tcW w:w="4925" w:type="dxa"/>
            <w:tcBorders>
              <w:right w:val="single" w:sz="4" w:space="0" w:color="000000"/>
            </w:tcBorders>
            <w:vAlign w:val="center"/>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sede:</w:t>
            </w:r>
          </w:p>
        </w:tc>
        <w:tc>
          <w:tcPr>
            <w:tcW w:w="5541"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rPr>
                <w:rFonts w:ascii="Century Gothic" w:eastAsia="Century Gothic" w:hAnsi="Century Gothic" w:cs="Century Gothic"/>
              </w:rPr>
            </w:pPr>
          </w:p>
          <w:p w:rsidR="00A56FA3" w:rsidRDefault="00A56FA3">
            <w:pPr>
              <w:spacing w:line="240" w:lineRule="auto"/>
              <w:rPr>
                <w:rFonts w:ascii="Century Gothic" w:eastAsia="Century Gothic" w:hAnsi="Century Gothic" w:cs="Century Gothic"/>
              </w:rPr>
            </w:pPr>
          </w:p>
          <w:p w:rsidR="00A56FA3" w:rsidRDefault="00A56FA3">
            <w:pPr>
              <w:spacing w:line="240" w:lineRule="auto"/>
              <w:rPr>
                <w:rFonts w:ascii="Century Gothic" w:eastAsia="Century Gothic" w:hAnsi="Century Gothic" w:cs="Century Gothic"/>
              </w:rPr>
            </w:pPr>
          </w:p>
        </w:tc>
      </w:tr>
      <w:tr w:rsidR="00A56FA3">
        <w:trPr>
          <w:trHeight w:val="510"/>
        </w:trPr>
        <w:tc>
          <w:tcPr>
            <w:tcW w:w="4925" w:type="dxa"/>
            <w:vAlign w:val="center"/>
          </w:tcPr>
          <w:p w:rsidR="00A56FA3" w:rsidRDefault="00A56FA3">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rsidR="00A56FA3" w:rsidRDefault="00A56FA3">
            <w:pPr>
              <w:spacing w:line="240" w:lineRule="auto"/>
              <w:rPr>
                <w:rFonts w:ascii="Century Gothic" w:eastAsia="Century Gothic" w:hAnsi="Century Gothic" w:cs="Century Gothic"/>
              </w:rPr>
            </w:pPr>
          </w:p>
        </w:tc>
      </w:tr>
      <w:tr w:rsidR="00A56FA3">
        <w:trPr>
          <w:trHeight w:val="510"/>
        </w:trPr>
        <w:tc>
          <w:tcPr>
            <w:tcW w:w="4925" w:type="dxa"/>
            <w:tcBorders>
              <w:right w:val="single" w:sz="4" w:space="0" w:color="000000"/>
            </w:tcBorders>
            <w:vAlign w:val="center"/>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ruolo ricoperto nell’ente/associazione/organizzazione/altro:</w:t>
            </w:r>
          </w:p>
        </w:tc>
        <w:tc>
          <w:tcPr>
            <w:tcW w:w="5541"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rPr>
                <w:rFonts w:ascii="Century Gothic" w:eastAsia="Century Gothic" w:hAnsi="Century Gothic" w:cs="Century Gothic"/>
              </w:rPr>
            </w:pPr>
          </w:p>
          <w:p w:rsidR="00A56FA3" w:rsidRDefault="00A56FA3">
            <w:pPr>
              <w:spacing w:line="240" w:lineRule="auto"/>
              <w:rPr>
                <w:rFonts w:ascii="Century Gothic" w:eastAsia="Century Gothic" w:hAnsi="Century Gothic" w:cs="Century Gothic"/>
              </w:rPr>
            </w:pPr>
          </w:p>
        </w:tc>
      </w:tr>
      <w:tr w:rsidR="00A56FA3">
        <w:trPr>
          <w:trHeight w:val="589"/>
        </w:trPr>
        <w:tc>
          <w:tcPr>
            <w:tcW w:w="4925" w:type="dxa"/>
          </w:tcPr>
          <w:p w:rsidR="00A56FA3" w:rsidRDefault="00A56FA3">
            <w:pPr>
              <w:spacing w:line="240" w:lineRule="auto"/>
              <w:rPr>
                <w:rFonts w:ascii="Century Gothic" w:eastAsia="Century Gothic" w:hAnsi="Century Gothic" w:cs="Century Gothic"/>
              </w:rPr>
            </w:pPr>
          </w:p>
        </w:tc>
        <w:tc>
          <w:tcPr>
            <w:tcW w:w="5541" w:type="dxa"/>
            <w:tcBorders>
              <w:top w:val="single" w:sz="4" w:space="0" w:color="000000"/>
            </w:tcBorders>
          </w:tcPr>
          <w:p w:rsidR="00A56FA3" w:rsidRDefault="00A56FA3">
            <w:pPr>
              <w:spacing w:line="240" w:lineRule="auto"/>
              <w:rPr>
                <w:rFonts w:ascii="Century Gothic" w:eastAsia="Century Gothic" w:hAnsi="Century Gothic" w:cs="Century Gothic"/>
              </w:rPr>
            </w:pPr>
          </w:p>
        </w:tc>
      </w:tr>
      <w:tr w:rsidR="00A56FA3">
        <w:trPr>
          <w:trHeight w:val="589"/>
        </w:trPr>
        <w:tc>
          <w:tcPr>
            <w:tcW w:w="4925" w:type="dxa"/>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campi da compilare obbligatoriamente</w:t>
            </w:r>
          </w:p>
        </w:tc>
        <w:tc>
          <w:tcPr>
            <w:tcW w:w="5541" w:type="dxa"/>
          </w:tcPr>
          <w:p w:rsidR="00A56FA3" w:rsidRDefault="00A56FA3">
            <w:pPr>
              <w:spacing w:line="240" w:lineRule="auto"/>
              <w:rPr>
                <w:rFonts w:ascii="Century Gothic" w:eastAsia="Century Gothic" w:hAnsi="Century Gothic" w:cs="Century Gothic"/>
              </w:rPr>
            </w:pPr>
          </w:p>
        </w:tc>
      </w:tr>
      <w:tr w:rsidR="00A56FA3">
        <w:trPr>
          <w:trHeight w:val="589"/>
        </w:trPr>
        <w:tc>
          <w:tcPr>
            <w:tcW w:w="10466" w:type="dxa"/>
            <w:gridSpan w:val="2"/>
            <w:tcBorders>
              <w:bottom w:val="single" w:sz="4" w:space="0" w:color="000000"/>
            </w:tcBorders>
          </w:tcPr>
          <w:p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b/>
              </w:rPr>
              <w:t>PROPOSTE/SUGGERIMENI/OSSERVAZIONI</w:t>
            </w:r>
          </w:p>
        </w:tc>
      </w:tr>
      <w:tr w:rsidR="00A56FA3">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p w:rsidR="00A56FA3" w:rsidRDefault="00A56FA3">
            <w:pPr>
              <w:spacing w:after="0" w:line="240" w:lineRule="auto"/>
              <w:rPr>
                <w:rFonts w:ascii="Century Gothic" w:eastAsia="Century Gothic" w:hAnsi="Century Gothic" w:cs="Century Gothic"/>
              </w:rPr>
            </w:pPr>
          </w:p>
        </w:tc>
      </w:tr>
    </w:tbl>
    <w:p w:rsidR="00A56FA3" w:rsidRDefault="00A56FA3"/>
    <w:p w:rsidR="00A56FA3" w:rsidRDefault="0049556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rsidR="00A56FA3" w:rsidRDefault="00495566">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rsidR="00A56FA3" w:rsidRDefault="00495566">
      <w:p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0" w:name="_Hlk92794670"/>
      <w:r>
        <w:rPr>
          <w:rFonts w:ascii="Times New Roman" w:eastAsia="Times New Roman" w:hAnsi="Times New Roman" w:cs="Times New Roman"/>
          <w:color w:val="000000"/>
        </w:rPr>
        <w:t>Ai sensi del Regolamento (UE) 2016/679 (di seguito "GDPR"), queste informazioni descrivono le modalita' di trattamento dei dati personali che gli interessati conferiscono al Titolare.</w:t>
      </w:r>
    </w:p>
    <w:p w:rsidR="00A56FA3" w:rsidRPr="008A4AC8" w:rsidRDefault="00495566">
      <w:pPr>
        <w:spacing w:after="0"/>
        <w:rPr>
          <w:rFonts w:ascii="Times New Roman" w:eastAsia="Times New Roman" w:hAnsi="Times New Roman" w:cs="Times New Roman"/>
        </w:rPr>
      </w:pPr>
      <w:r>
        <w:rPr>
          <w:rFonts w:ascii="Times New Roman" w:eastAsia="Times New Roman" w:hAnsi="Times New Roman" w:cs="Times New Roman"/>
          <w:b/>
        </w:rPr>
        <w:t xml:space="preserve">Titolare: </w:t>
      </w:r>
      <w:r w:rsidR="000D0E9A" w:rsidRPr="008A4AC8">
        <w:rPr>
          <w:rFonts w:ascii="Times New Roman" w:eastAsia="Times New Roman" w:hAnsi="Times New Roman" w:cs="Times New Roman"/>
          <w:color w:val="000000"/>
        </w:rPr>
        <w:t>COMUNE DI ALBEROBELLO</w:t>
      </w:r>
      <w:r w:rsidR="000D0E9A">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con sede in </w:t>
      </w:r>
      <w:r w:rsidR="000D0E9A">
        <w:rPr>
          <w:rFonts w:ascii="Times New Roman" w:eastAsia="Times New Roman" w:hAnsi="Times New Roman" w:cs="Times New Roman"/>
          <w:b/>
        </w:rPr>
        <w:t>Piazza del Popolo 31- Alberobello (BA)</w:t>
      </w:r>
      <w:r>
        <w:rPr>
          <w:rFonts w:ascii="Times New Roman" w:eastAsia="Times New Roman" w:hAnsi="Times New Roman" w:cs="Times New Roman"/>
          <w:b/>
        </w:rPr>
        <w:t>; Centralino: +39</w:t>
      </w:r>
      <w:r>
        <w:rPr>
          <w:rFonts w:ascii="Times New Roman" w:eastAsia="Times New Roman" w:hAnsi="Times New Roman" w:cs="Times New Roman"/>
          <w:b/>
          <w:color w:val="FF0000"/>
        </w:rPr>
        <w:t xml:space="preserve"> </w:t>
      </w:r>
      <w:r w:rsidR="000D0E9A">
        <w:rPr>
          <w:rFonts w:ascii="FontAwesome" w:hAnsi="FontAwesome"/>
          <w:color w:val="FFFFFF"/>
          <w:sz w:val="23"/>
          <w:szCs w:val="23"/>
          <w:shd w:val="clear" w:color="auto" w:fill="30373D"/>
        </w:rPr>
        <w:t>080 4321200</w:t>
      </w:r>
      <w:r>
        <w:rPr>
          <w:rFonts w:ascii="Times New Roman" w:eastAsia="Times New Roman" w:hAnsi="Times New Roman" w:cs="Times New Roman"/>
          <w:b/>
        </w:rPr>
        <w:t xml:space="preserve">, PEC: </w:t>
      </w:r>
      <w:r w:rsidR="008A4AC8" w:rsidRPr="008A4AC8">
        <w:rPr>
          <w:rFonts w:ascii="Times New Roman" w:eastAsia="Times New Roman" w:hAnsi="Times New Roman" w:cs="Times New Roman"/>
        </w:rPr>
        <w:t>protocollo@mailcert.comune.alberobello.ba.it</w:t>
      </w:r>
      <w:r>
        <w:rPr>
          <w:rFonts w:ascii="Times New Roman" w:eastAsia="Times New Roman" w:hAnsi="Times New Roman" w:cs="Times New Roman"/>
          <w:b/>
        </w:rPr>
        <w:t>, sito web istituzionale</w:t>
      </w:r>
      <w:r>
        <w:rPr>
          <w:rFonts w:ascii="Times New Roman" w:eastAsia="Times New Roman" w:hAnsi="Times New Roman" w:cs="Times New Roman"/>
          <w:b/>
          <w:color w:val="FF0000"/>
        </w:rPr>
        <w:t xml:space="preserve"> </w:t>
      </w:r>
      <w:r>
        <w:rPr>
          <w:rFonts w:ascii="Times New Roman" w:eastAsia="Times New Roman" w:hAnsi="Times New Roman" w:cs="Times New Roman"/>
        </w:rPr>
        <w:t>www.</w:t>
      </w:r>
      <w:r>
        <w:rPr>
          <w:rFonts w:ascii="Times New Roman" w:eastAsia="Times New Roman" w:hAnsi="Times New Roman" w:cs="Times New Roman"/>
          <w:color w:val="FF0000"/>
        </w:rPr>
        <w:t xml:space="preserve"> </w:t>
      </w:r>
      <w:r w:rsidR="008A4AC8" w:rsidRPr="008A4AC8">
        <w:rPr>
          <w:rFonts w:ascii="Times New Roman" w:eastAsia="Times New Roman" w:hAnsi="Times New Roman" w:cs="Times New Roman"/>
        </w:rPr>
        <w:t>comunealberobello.it</w:t>
      </w:r>
      <w:r w:rsidRPr="008A4AC8">
        <w:rPr>
          <w:rFonts w:ascii="Times New Roman" w:eastAsia="Times New Roman" w:hAnsi="Times New Roman" w:cs="Times New Roman"/>
          <w:b/>
        </w:rPr>
        <w:t xml:space="preserve"> </w:t>
      </w:r>
      <w:r>
        <w:rPr>
          <w:rFonts w:ascii="Times New Roman" w:eastAsia="Times New Roman" w:hAnsi="Times New Roman" w:cs="Times New Roman"/>
          <w:b/>
        </w:rPr>
        <w:t xml:space="preserve">- Rappresentante: </w:t>
      </w:r>
      <w:r w:rsidR="008A4AC8" w:rsidRPr="008A4AC8">
        <w:rPr>
          <w:rFonts w:ascii="Times New Roman" w:eastAsia="Times New Roman" w:hAnsi="Times New Roman" w:cs="Times New Roman"/>
        </w:rPr>
        <w:t>Avv. Michele Maria Longo</w:t>
      </w:r>
    </w:p>
    <w:p w:rsidR="008A4AC8" w:rsidRDefault="00495566">
      <w:pPr>
        <w:spacing w:after="0"/>
        <w:jc w:val="both"/>
        <w:rPr>
          <w:rFonts w:ascii="Times New Roman" w:eastAsia="Times New Roman" w:hAnsi="Times New Roman" w:cs="Times New Roman"/>
          <w:b/>
          <w:bCs/>
        </w:rPr>
      </w:pPr>
      <w:r>
        <w:rPr>
          <w:rFonts w:ascii="Times New Roman" w:eastAsia="Times New Roman" w:hAnsi="Times New Roman" w:cs="Times New Roman"/>
          <w:b/>
        </w:rPr>
        <w:t xml:space="preserve"> - Dati di contatto RPD: </w:t>
      </w:r>
      <w:r w:rsidR="008A4AC8">
        <w:rPr>
          <w:rFonts w:ascii="Times New Roman" w:eastAsia="Times New Roman" w:hAnsi="Times New Roman" w:cs="Times New Roman"/>
          <w:color w:val="292929"/>
        </w:rPr>
        <w:t>Avv. Nadia Corà</w:t>
      </w:r>
      <w:r>
        <w:t xml:space="preserve"> </w:t>
      </w:r>
      <w:r>
        <w:rPr>
          <w:rFonts w:ascii="Times New Roman" w:eastAsia="Times New Roman" w:hAnsi="Times New Roman" w:cs="Times New Roman"/>
        </w:rPr>
        <w:t xml:space="preserve">recapito telefonico </w:t>
      </w:r>
      <w:r w:rsidR="008A4AC8" w:rsidRPr="008A4AC8">
        <w:rPr>
          <w:rFonts w:ascii="Times New Roman" w:eastAsia="Times New Roman" w:hAnsi="Times New Roman" w:cs="Times New Roman"/>
        </w:rPr>
        <w:t> 0376.803074</w:t>
      </w:r>
      <w:r>
        <w:rPr>
          <w:rFonts w:ascii="Times New Roman" w:eastAsia="Times New Roman" w:hAnsi="Times New Roman" w:cs="Times New Roman"/>
        </w:rPr>
        <w:t xml:space="preserve"> casella email istituzionale - </w:t>
      </w:r>
      <w:hyperlink r:id="rId7" w:history="1">
        <w:r w:rsidR="008A4AC8" w:rsidRPr="008A4AC8">
          <w:t>consulenza@entionline.it</w:t>
        </w:r>
      </w:hyperlink>
      <w:r w:rsidR="008A4AC8" w:rsidRPr="008A4AC8">
        <w:rPr>
          <w:rFonts w:ascii="Times New Roman" w:eastAsia="Times New Roman" w:hAnsi="Times New Roman" w:cs="Times New Roman"/>
        </w:rPr>
        <w:t xml:space="preserve"> - </w:t>
      </w:r>
      <w:r>
        <w:rPr>
          <w:rFonts w:ascii="Times New Roman" w:eastAsia="Times New Roman" w:hAnsi="Times New Roman" w:cs="Times New Roman"/>
        </w:rPr>
        <w:t>casella PEC</w:t>
      </w:r>
      <w:r w:rsidR="008A4AC8">
        <w:rPr>
          <w:rFonts w:ascii="Times New Roman" w:eastAsia="Times New Roman" w:hAnsi="Times New Roman" w:cs="Times New Roman"/>
        </w:rPr>
        <w:t>:</w:t>
      </w:r>
      <w:r>
        <w:rPr>
          <w:rFonts w:ascii="Times New Roman" w:eastAsia="Times New Roman" w:hAnsi="Times New Roman" w:cs="Times New Roman"/>
        </w:rPr>
        <w:t xml:space="preserve"> </w:t>
      </w:r>
      <w:r w:rsidR="008A4AC8" w:rsidRPr="008A4AC8">
        <w:rPr>
          <w:rFonts w:ascii="Times New Roman" w:eastAsia="Times New Roman" w:hAnsi="Times New Roman" w:cs="Times New Roman"/>
        </w:rPr>
        <w:t>professionisti@pec.ncpg.it</w:t>
      </w:r>
      <w:r w:rsidRPr="008A4AC8">
        <w:rPr>
          <w:rFonts w:ascii="Times New Roman" w:eastAsia="Times New Roman" w:hAnsi="Times New Roman" w:cs="Times New Roman"/>
        </w:rPr>
        <w:t xml:space="preserve"> </w:t>
      </w:r>
      <w:bookmarkEnd w:id="0"/>
      <w:r w:rsidR="008A4AC8">
        <w:rPr>
          <w:rFonts w:ascii="Times New Roman" w:eastAsia="Times New Roman" w:hAnsi="Times New Roman" w:cs="Times New Roman"/>
          <w:b/>
          <w:bCs/>
        </w:rPr>
        <w:t>–</w:t>
      </w:r>
    </w:p>
    <w:p w:rsidR="00A56FA3" w:rsidRDefault="00495566">
      <w:pPr>
        <w:spacing w:after="0"/>
        <w:jc w:val="both"/>
      </w:pPr>
      <w:r w:rsidRPr="008A4AC8">
        <w:rPr>
          <w:rFonts w:ascii="Times New Roman" w:eastAsia="Times New Roman" w:hAnsi="Times New Roman" w:cs="Times New Roman"/>
          <w:b/>
          <w:bCs/>
        </w:rPr>
        <w:t>Finalita'</w:t>
      </w:r>
      <w:r w:rsidRPr="008A4AC8">
        <w:rPr>
          <w:rFonts w:ascii="Times New Roman" w:eastAsia="Times New Roman" w:hAnsi="Times New Roman" w:cs="Times New Roman"/>
        </w:rPr>
        <w:t xml:space="preserve">: </w:t>
      </w:r>
      <w:r>
        <w:rPr>
          <w:rFonts w:ascii="Times New Roman" w:eastAsia="Times New Roman" w:hAnsi="Times New Roman" w:cs="Times New Roman"/>
        </w:rPr>
        <w:t xml:space="preserve">I dati dell'interessato sono raccolti per la finalita' determinata, esplicita e legittima relativa alla gestione del processo/procedimento/attivita' di: </w:t>
      </w:r>
      <w:r>
        <w:rPr>
          <w:rFonts w:ascii="Times New Roman" w:eastAsia="Times New Roman" w:hAnsi="Times New Roman" w:cs="Times New Roman"/>
          <w:b/>
        </w:rPr>
        <w:t>APPROVAZIONE PTPCT 202</w:t>
      </w:r>
      <w:r w:rsidR="0047284E">
        <w:rPr>
          <w:rFonts w:ascii="Times New Roman" w:eastAsia="Times New Roman" w:hAnsi="Times New Roman" w:cs="Times New Roman"/>
          <w:b/>
        </w:rPr>
        <w:t>2</w:t>
      </w:r>
      <w:r>
        <w:rPr>
          <w:rFonts w:ascii="Times New Roman" w:eastAsia="Times New Roman" w:hAnsi="Times New Roman" w:cs="Times New Roman"/>
          <w:b/>
        </w:rPr>
        <w:t>-202</w:t>
      </w:r>
      <w:r w:rsidR="0047284E">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I trattamenti sono necessari per l'esecuzione di un compito di interesse pubblico o connesso all'esercizio di pubblici poteri di cui e' investito il titolare del trattamento (L. 190/2012  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Non si applica al trattamento di dati effettuato dalle autorita' pubbliche, nell'esecuzione dei loro compiti, la condizione di liceita'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rsidR="00A56FA3" w:rsidRDefault="00495566">
      <w:pPr>
        <w:spacing w:after="0"/>
        <w:jc w:val="both"/>
      </w:pPr>
      <w:r>
        <w:rPr>
          <w:rFonts w:ascii="Times New Roman" w:eastAsia="Times New Roman" w:hAnsi="Times New Roman" w:cs="Times New Roman"/>
        </w:rPr>
        <w:t xml:space="preserve">- altri Uffici/Servizi del titolare; </w:t>
      </w:r>
    </w:p>
    <w:p w:rsidR="00A56FA3" w:rsidRDefault="00495566">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D.Lgs. 165/2001 e/o amministrazioni inserite nell'Elenco ISTAT (amministrazioni inserite nel conto economico consolidato individuate ai sensi dell'articolo 1, comma 3 della legge 31 </w:t>
      </w:r>
      <w:r>
        <w:rPr>
          <w:rFonts w:ascii="Times New Roman" w:eastAsia="Times New Roman" w:hAnsi="Times New Roman" w:cs="Times New Roman"/>
        </w:rPr>
        <w:lastRenderedPageBreak/>
        <w:t xml:space="preserve">dicembre 2009, n. 196) a cui i dati vanno comunicati per assolvere alla finalita'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rsidR="00A56FA3" w:rsidRDefault="00495566">
      <w:pPr>
        <w:spacing w:after="0"/>
        <w:jc w:val="both"/>
      </w:pPr>
      <w:r>
        <w:rPr>
          <w:rFonts w:ascii="Times New Roman" w:eastAsia="Times New Roman" w:hAnsi="Times New Roman" w:cs="Times New Roman"/>
        </w:rPr>
        <w:t xml:space="preserve">- soggetti privati a cui i dati vanno comunicati per assolvere alla finalita' del trattamento, e che possono assumere il ruolo di responsabile o contitolare del trattamento. </w:t>
      </w:r>
    </w:p>
    <w:p w:rsidR="00A56FA3" w:rsidRDefault="00495566">
      <w:pPr>
        <w:spacing w:after="0"/>
        <w:jc w:val="both"/>
      </w:pPr>
      <w:r>
        <w:rPr>
          <w:rFonts w:ascii="Times New Roman" w:eastAsia="Times New Roman" w:hAnsi="Times New Roman" w:cs="Times New Roman"/>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p>
    <w:p w:rsidR="00A56FA3" w:rsidRDefault="00495566">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e' obbligatorio, e l'eventuale rifiuto comporta l'impossibilita' di gestire il processo/procedimento/attivita'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rsidR="00A56FA3" w:rsidRDefault="00A56FA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A56FA3" w:rsidRDefault="00A56FA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A56FA3" w:rsidRDefault="00A56FA3">
      <w:pPr>
        <w:spacing w:after="0"/>
      </w:pPr>
    </w:p>
    <w:p w:rsidR="00A56FA3" w:rsidRDefault="00495566">
      <w:pPr>
        <w:spacing w:after="0" w:line="240" w:lineRule="auto"/>
      </w:pPr>
      <w:r>
        <w:br w:type="page"/>
      </w:r>
    </w:p>
    <w:p w:rsidR="00A56FA3" w:rsidRDefault="00495566">
      <w:pPr>
        <w:spacing w:after="0" w:line="240" w:lineRule="auto"/>
        <w:jc w:val="center"/>
        <w:rPr>
          <w:b/>
          <w:sz w:val="28"/>
          <w:szCs w:val="28"/>
        </w:rPr>
      </w:pPr>
      <w:r>
        <w:rPr>
          <w:b/>
          <w:sz w:val="28"/>
          <w:szCs w:val="28"/>
        </w:rPr>
        <w:lastRenderedPageBreak/>
        <w:t>Proposta  Stakeholders</w:t>
      </w:r>
      <w:r>
        <w:rPr>
          <w:b/>
          <w:sz w:val="28"/>
          <w:szCs w:val="28"/>
          <w:vertAlign w:val="superscript"/>
        </w:rPr>
        <w:footnoteReference w:id="2"/>
      </w:r>
      <w:r>
        <w:rPr>
          <w:b/>
          <w:sz w:val="28"/>
          <w:szCs w:val="28"/>
        </w:rPr>
        <w:t xml:space="preserve"> interni</w:t>
      </w:r>
    </w:p>
    <w:p w:rsidR="00A56FA3" w:rsidRDefault="00A56FA3">
      <w:pPr>
        <w:spacing w:after="0" w:line="240" w:lineRule="auto"/>
        <w:jc w:val="both"/>
        <w:rPr>
          <w:b/>
          <w:sz w:val="24"/>
          <w:szCs w:val="24"/>
        </w:rPr>
      </w:pPr>
    </w:p>
    <w:p w:rsidR="00A56FA3" w:rsidRDefault="00A56FA3">
      <w:pPr>
        <w:spacing w:after="0" w:line="240" w:lineRule="auto"/>
        <w:jc w:val="center"/>
      </w:pPr>
    </w:p>
    <w:p w:rsidR="00A56FA3" w:rsidRDefault="00A56FA3">
      <w:pPr>
        <w:spacing w:after="0" w:line="240" w:lineRule="auto"/>
        <w:jc w:val="center"/>
      </w:pPr>
    </w:p>
    <w:tbl>
      <w:tblPr>
        <w:tblStyle w:val="a0"/>
        <w:tblW w:w="10466" w:type="dxa"/>
        <w:tblInd w:w="0" w:type="dxa"/>
        <w:tblLayout w:type="fixed"/>
        <w:tblLook w:val="0400"/>
      </w:tblPr>
      <w:tblGrid>
        <w:gridCol w:w="4851"/>
        <w:gridCol w:w="5615"/>
      </w:tblGrid>
      <w:tr w:rsidR="00A56FA3">
        <w:trPr>
          <w:trHeight w:val="589"/>
        </w:trPr>
        <w:tc>
          <w:tcPr>
            <w:tcW w:w="4851" w:type="dxa"/>
          </w:tcPr>
          <w:p w:rsidR="00A56FA3" w:rsidRDefault="00495566">
            <w:pPr>
              <w:spacing w:line="240" w:lineRule="auto"/>
              <w:rPr>
                <w:b/>
              </w:rPr>
            </w:pPr>
            <w:r>
              <w:rPr>
                <w:b/>
              </w:rPr>
              <w:t>DATI DELLO STAKEHOLDER(*)</w:t>
            </w:r>
          </w:p>
        </w:tc>
        <w:tc>
          <w:tcPr>
            <w:tcW w:w="5615" w:type="dxa"/>
          </w:tcPr>
          <w:p w:rsidR="00A56FA3" w:rsidRDefault="00A56FA3">
            <w:pPr>
              <w:spacing w:line="240" w:lineRule="auto"/>
            </w:pPr>
          </w:p>
        </w:tc>
      </w:tr>
      <w:tr w:rsidR="00A56FA3">
        <w:trPr>
          <w:trHeight w:val="510"/>
        </w:trPr>
        <w:tc>
          <w:tcPr>
            <w:tcW w:w="4851" w:type="dxa"/>
            <w:tcBorders>
              <w:right w:val="single" w:sz="4" w:space="0" w:color="000000"/>
            </w:tcBorders>
            <w:vAlign w:val="center"/>
          </w:tcPr>
          <w:p w:rsidR="00A56FA3" w:rsidRDefault="00495566">
            <w:pPr>
              <w:spacing w:line="240" w:lineRule="auto"/>
            </w:pPr>
            <w: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pPr>
          </w:p>
        </w:tc>
      </w:tr>
      <w:tr w:rsidR="00A56FA3">
        <w:trPr>
          <w:trHeight w:val="510"/>
        </w:trPr>
        <w:tc>
          <w:tcPr>
            <w:tcW w:w="4851" w:type="dxa"/>
            <w:vAlign w:val="center"/>
          </w:tcPr>
          <w:p w:rsidR="00A56FA3" w:rsidRDefault="00A56FA3">
            <w:pPr>
              <w:spacing w:line="240" w:lineRule="auto"/>
            </w:pPr>
          </w:p>
        </w:tc>
        <w:tc>
          <w:tcPr>
            <w:tcW w:w="5615" w:type="dxa"/>
            <w:tcBorders>
              <w:top w:val="single" w:sz="4" w:space="0" w:color="000000"/>
              <w:bottom w:val="single" w:sz="4" w:space="0" w:color="000000"/>
            </w:tcBorders>
            <w:vAlign w:val="center"/>
          </w:tcPr>
          <w:p w:rsidR="00A56FA3" w:rsidRDefault="00A56FA3">
            <w:pPr>
              <w:spacing w:line="240" w:lineRule="auto"/>
            </w:pPr>
          </w:p>
        </w:tc>
      </w:tr>
      <w:tr w:rsidR="00A56FA3">
        <w:trPr>
          <w:trHeight w:val="510"/>
        </w:trPr>
        <w:tc>
          <w:tcPr>
            <w:tcW w:w="4851" w:type="dxa"/>
            <w:tcBorders>
              <w:right w:val="single" w:sz="4" w:space="0" w:color="000000"/>
            </w:tcBorders>
            <w:vAlign w:val="center"/>
          </w:tcPr>
          <w:p w:rsidR="00A56FA3" w:rsidRDefault="00495566">
            <w:pPr>
              <w:spacing w:after="0" w:line="240" w:lineRule="auto"/>
            </w:pPr>
            <w:r>
              <w:t xml:space="preserve">Eventualmente </w:t>
            </w:r>
          </w:p>
          <w:p w:rsidR="00A56FA3" w:rsidRDefault="00495566">
            <w:pPr>
              <w:spacing w:after="0" w:line="240" w:lineRule="auto"/>
            </w:pPr>
            <w:r>
              <w:t>Posizione/ Profilo/Incarico:</w:t>
            </w:r>
          </w:p>
          <w:p w:rsidR="00A56FA3" w:rsidRDefault="00A56FA3">
            <w:pPr>
              <w:spacing w:after="0" w:line="240" w:lineRule="auto"/>
            </w:pPr>
          </w:p>
        </w:tc>
        <w:tc>
          <w:tcPr>
            <w:tcW w:w="5615"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pPr>
          </w:p>
        </w:tc>
      </w:tr>
      <w:tr w:rsidR="00A56FA3">
        <w:trPr>
          <w:trHeight w:val="510"/>
        </w:trPr>
        <w:tc>
          <w:tcPr>
            <w:tcW w:w="4851" w:type="dxa"/>
            <w:vAlign w:val="center"/>
          </w:tcPr>
          <w:p w:rsidR="00A56FA3" w:rsidRDefault="00A56FA3">
            <w:pPr>
              <w:spacing w:line="240" w:lineRule="auto"/>
            </w:pPr>
          </w:p>
        </w:tc>
        <w:tc>
          <w:tcPr>
            <w:tcW w:w="5615" w:type="dxa"/>
            <w:tcBorders>
              <w:top w:val="single" w:sz="4" w:space="0" w:color="000000"/>
              <w:bottom w:val="single" w:sz="4" w:space="0" w:color="000000"/>
            </w:tcBorders>
            <w:vAlign w:val="center"/>
          </w:tcPr>
          <w:p w:rsidR="00A56FA3" w:rsidRDefault="00A56FA3">
            <w:pPr>
              <w:spacing w:line="240" w:lineRule="auto"/>
            </w:pPr>
          </w:p>
        </w:tc>
      </w:tr>
      <w:tr w:rsidR="00A56FA3">
        <w:trPr>
          <w:trHeight w:val="510"/>
        </w:trPr>
        <w:tc>
          <w:tcPr>
            <w:tcW w:w="4851" w:type="dxa"/>
            <w:tcBorders>
              <w:right w:val="single" w:sz="4" w:space="0" w:color="000000"/>
            </w:tcBorders>
            <w:vAlign w:val="center"/>
          </w:tcPr>
          <w:p w:rsidR="00A56FA3" w:rsidRDefault="00495566">
            <w:pPr>
              <w:spacing w:line="240" w:lineRule="auto"/>
            </w:pPr>
            <w: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pPr>
          </w:p>
        </w:tc>
      </w:tr>
      <w:tr w:rsidR="00A56FA3">
        <w:trPr>
          <w:trHeight w:val="510"/>
        </w:trPr>
        <w:tc>
          <w:tcPr>
            <w:tcW w:w="4851" w:type="dxa"/>
            <w:tcBorders>
              <w:right w:val="single" w:sz="4" w:space="0" w:color="000000"/>
            </w:tcBorders>
            <w:vAlign w:val="center"/>
          </w:tcPr>
          <w:p w:rsidR="00A56FA3" w:rsidRDefault="00495566">
            <w:pPr>
              <w:spacing w:line="240" w:lineRule="auto"/>
            </w:pPr>
            <w:r>
              <w:t>Area</w:t>
            </w:r>
          </w:p>
        </w:tc>
        <w:tc>
          <w:tcPr>
            <w:tcW w:w="5615"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pPr>
          </w:p>
        </w:tc>
      </w:tr>
      <w:tr w:rsidR="00A56FA3">
        <w:trPr>
          <w:trHeight w:val="510"/>
        </w:trPr>
        <w:tc>
          <w:tcPr>
            <w:tcW w:w="4851" w:type="dxa"/>
            <w:tcBorders>
              <w:right w:val="single" w:sz="4" w:space="0" w:color="000000"/>
            </w:tcBorders>
            <w:vAlign w:val="center"/>
          </w:tcPr>
          <w:p w:rsidR="00A56FA3" w:rsidRDefault="00495566">
            <w:pPr>
              <w:spacing w:line="240" w:lineRule="auto"/>
            </w:pPr>
            <w:r>
              <w:t>Settore</w:t>
            </w:r>
          </w:p>
        </w:tc>
        <w:tc>
          <w:tcPr>
            <w:tcW w:w="5615" w:type="dxa"/>
            <w:tcBorders>
              <w:top w:val="single" w:sz="4" w:space="0" w:color="000000"/>
              <w:left w:val="single" w:sz="4" w:space="0" w:color="000000"/>
              <w:bottom w:val="single" w:sz="4" w:space="0" w:color="000000"/>
              <w:right w:val="single" w:sz="4" w:space="0" w:color="000000"/>
            </w:tcBorders>
            <w:vAlign w:val="center"/>
          </w:tcPr>
          <w:p w:rsidR="00A56FA3" w:rsidRDefault="00A56FA3">
            <w:pPr>
              <w:spacing w:line="240" w:lineRule="auto"/>
            </w:pPr>
          </w:p>
        </w:tc>
      </w:tr>
      <w:tr w:rsidR="00A56FA3">
        <w:trPr>
          <w:trHeight w:val="589"/>
        </w:trPr>
        <w:tc>
          <w:tcPr>
            <w:tcW w:w="4851" w:type="dxa"/>
          </w:tcPr>
          <w:p w:rsidR="00A56FA3" w:rsidRDefault="00A56FA3">
            <w:pPr>
              <w:spacing w:line="240" w:lineRule="auto"/>
            </w:pPr>
          </w:p>
          <w:p w:rsidR="00A56FA3" w:rsidRDefault="00A56FA3">
            <w:pPr>
              <w:spacing w:line="240" w:lineRule="auto"/>
            </w:pPr>
          </w:p>
        </w:tc>
        <w:tc>
          <w:tcPr>
            <w:tcW w:w="5615" w:type="dxa"/>
            <w:tcBorders>
              <w:top w:val="single" w:sz="4" w:space="0" w:color="000000"/>
            </w:tcBorders>
          </w:tcPr>
          <w:p w:rsidR="00A56FA3" w:rsidRDefault="00A56FA3">
            <w:pPr>
              <w:spacing w:line="240" w:lineRule="auto"/>
            </w:pPr>
          </w:p>
        </w:tc>
      </w:tr>
      <w:tr w:rsidR="00A56FA3">
        <w:trPr>
          <w:trHeight w:val="589"/>
        </w:trPr>
        <w:tc>
          <w:tcPr>
            <w:tcW w:w="4851" w:type="dxa"/>
          </w:tcPr>
          <w:p w:rsidR="00A56FA3" w:rsidRDefault="00495566">
            <w:pPr>
              <w:spacing w:line="240" w:lineRule="auto"/>
            </w:pPr>
            <w:r>
              <w:rPr>
                <w:sz w:val="18"/>
                <w:szCs w:val="18"/>
              </w:rPr>
              <w:t xml:space="preserve">(*) </w:t>
            </w:r>
            <w:r>
              <w:rPr>
                <w:i/>
                <w:sz w:val="18"/>
                <w:szCs w:val="18"/>
              </w:rPr>
              <w:t>campi da compilare obbligatoriamente</w:t>
            </w:r>
          </w:p>
        </w:tc>
        <w:tc>
          <w:tcPr>
            <w:tcW w:w="5615" w:type="dxa"/>
          </w:tcPr>
          <w:p w:rsidR="00A56FA3" w:rsidRDefault="00A56FA3">
            <w:pPr>
              <w:spacing w:line="240" w:lineRule="auto"/>
            </w:pPr>
          </w:p>
        </w:tc>
      </w:tr>
      <w:tr w:rsidR="00A56FA3">
        <w:trPr>
          <w:trHeight w:val="589"/>
        </w:trPr>
        <w:tc>
          <w:tcPr>
            <w:tcW w:w="10466" w:type="dxa"/>
            <w:gridSpan w:val="2"/>
            <w:tcBorders>
              <w:bottom w:val="single" w:sz="4" w:space="0" w:color="000000"/>
            </w:tcBorders>
          </w:tcPr>
          <w:p w:rsidR="00A56FA3" w:rsidRDefault="00495566">
            <w:pPr>
              <w:spacing w:line="240" w:lineRule="auto"/>
              <w:jc w:val="center"/>
            </w:pPr>
            <w:r>
              <w:rPr>
                <w:b/>
              </w:rPr>
              <w:t>PROPOSTE RELATIVE ALLE MISURE</w:t>
            </w:r>
          </w:p>
        </w:tc>
      </w:tr>
      <w:tr w:rsidR="00A56FA3">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rsidR="00A56FA3" w:rsidRDefault="00A56FA3">
            <w:pPr>
              <w:spacing w:after="0" w:line="240" w:lineRule="auto"/>
              <w:rPr>
                <w:b/>
                <w:sz w:val="20"/>
                <w:szCs w:val="20"/>
              </w:rPr>
            </w:pPr>
          </w:p>
          <w:p w:rsidR="00A56FA3" w:rsidRDefault="00495566">
            <w:pPr>
              <w:spacing w:after="0" w:line="240" w:lineRule="auto"/>
              <w:rPr>
                <w:b/>
                <w:sz w:val="20"/>
                <w:szCs w:val="20"/>
              </w:rPr>
            </w:pPr>
            <w:r>
              <w:rPr>
                <w:b/>
                <w:sz w:val="20"/>
                <w:szCs w:val="20"/>
              </w:rPr>
              <w:t>A) PROPOSTA REALTIVA ALL’ EVENTO RISCHIOSO (reato- illecito disciplinare – illecito erariale – illecito civile – altra tipologia di comportamento illecito) DA PREVENIRE:</w:t>
            </w: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495566">
            <w:pPr>
              <w:spacing w:after="0" w:line="240" w:lineRule="auto"/>
              <w:rPr>
                <w:sz w:val="20"/>
                <w:szCs w:val="20"/>
              </w:rPr>
            </w:pPr>
            <w:r>
              <w:rPr>
                <w:sz w:val="20"/>
                <w:szCs w:val="20"/>
              </w:rPr>
              <w:t>MISURA PROPOSTA O MISURA DA MODIFICARE PER PREVENIRE L’EVENTO RISCHIOSO:</w:t>
            </w: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495566">
            <w:pPr>
              <w:spacing w:after="0" w:line="240" w:lineRule="auto"/>
              <w:rPr>
                <w:sz w:val="20"/>
                <w:szCs w:val="20"/>
              </w:rPr>
            </w:pPr>
            <w:r>
              <w:rPr>
                <w:sz w:val="20"/>
                <w:szCs w:val="20"/>
              </w:rPr>
              <w:t>AZIONI:</w:t>
            </w: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495566">
            <w:pPr>
              <w:spacing w:after="0" w:line="240" w:lineRule="auto"/>
              <w:rPr>
                <w:sz w:val="20"/>
                <w:szCs w:val="20"/>
              </w:rPr>
            </w:pPr>
            <w:r>
              <w:rPr>
                <w:sz w:val="20"/>
                <w:szCs w:val="20"/>
              </w:rPr>
              <w:t>SOSTENIBILITA’ ORGANIZZATIVA:</w:t>
            </w: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495566">
            <w:pPr>
              <w:spacing w:after="0" w:line="240" w:lineRule="auto"/>
              <w:rPr>
                <w:sz w:val="20"/>
                <w:szCs w:val="20"/>
              </w:rPr>
            </w:pPr>
            <w:r>
              <w:rPr>
                <w:sz w:val="20"/>
                <w:szCs w:val="20"/>
              </w:rPr>
              <w:lastRenderedPageBreak/>
              <w:t>SOSTENIBILITA’ ECONOMICA:</w:t>
            </w: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A56FA3">
            <w:pPr>
              <w:spacing w:after="0" w:line="240" w:lineRule="auto"/>
              <w:rPr>
                <w:b/>
                <w:sz w:val="20"/>
                <w:szCs w:val="20"/>
              </w:rPr>
            </w:pPr>
          </w:p>
          <w:p w:rsidR="00A56FA3" w:rsidRDefault="00495566">
            <w:pPr>
              <w:spacing w:after="0" w:line="240" w:lineRule="auto"/>
              <w:rPr>
                <w:sz w:val="20"/>
                <w:szCs w:val="20"/>
              </w:rPr>
            </w:pPr>
            <w:r>
              <w:rPr>
                <w:sz w:val="20"/>
                <w:szCs w:val="20"/>
              </w:rPr>
              <w:t>INDICATORI DI RISULTATO E TARGHET DI RIFERIMENTO:</w:t>
            </w:r>
          </w:p>
          <w:p w:rsidR="00A56FA3" w:rsidRDefault="00A56FA3">
            <w:pPr>
              <w:spacing w:after="0" w:line="240" w:lineRule="auto"/>
              <w:rPr>
                <w:b/>
                <w:sz w:val="20"/>
                <w:szCs w:val="20"/>
              </w:rPr>
            </w:pPr>
          </w:p>
          <w:p w:rsidR="00A56FA3" w:rsidRDefault="00A56FA3">
            <w:pPr>
              <w:spacing w:after="0" w:line="240" w:lineRule="auto"/>
            </w:pPr>
          </w:p>
        </w:tc>
      </w:tr>
    </w:tbl>
    <w:p w:rsidR="00A56FA3" w:rsidRDefault="00A56FA3"/>
    <w:tbl>
      <w:tblPr>
        <w:tblStyle w:val="a1"/>
        <w:tblW w:w="10466" w:type="dxa"/>
        <w:tblInd w:w="0" w:type="dxa"/>
        <w:tblLayout w:type="fixed"/>
        <w:tblLook w:val="0400"/>
      </w:tblPr>
      <w:tblGrid>
        <w:gridCol w:w="10466"/>
      </w:tblGrid>
      <w:tr w:rsidR="00A56FA3">
        <w:trPr>
          <w:trHeight w:val="589"/>
        </w:trPr>
        <w:tc>
          <w:tcPr>
            <w:tcW w:w="10466" w:type="dxa"/>
            <w:tcBorders>
              <w:bottom w:val="single" w:sz="4" w:space="0" w:color="000000"/>
            </w:tcBorders>
          </w:tcPr>
          <w:p w:rsidR="00A56FA3" w:rsidRDefault="00A56FA3">
            <w:pPr>
              <w:spacing w:line="240" w:lineRule="auto"/>
              <w:jc w:val="center"/>
              <w:rPr>
                <w:b/>
              </w:rPr>
            </w:pPr>
          </w:p>
          <w:p w:rsidR="00A56FA3" w:rsidRDefault="00495566">
            <w:pPr>
              <w:spacing w:line="240" w:lineRule="auto"/>
              <w:jc w:val="center"/>
            </w:pPr>
            <w:r>
              <w:rPr>
                <w:b/>
              </w:rPr>
              <w:t>ALTRE PROPOSTE/ SUGGERIMENTI/OSSERVAZIONI</w:t>
            </w:r>
          </w:p>
        </w:tc>
      </w:tr>
      <w:tr w:rsidR="00A56FA3">
        <w:trPr>
          <w:trHeight w:val="3175"/>
        </w:trPr>
        <w:tc>
          <w:tcPr>
            <w:tcW w:w="10466" w:type="dxa"/>
            <w:tcBorders>
              <w:top w:val="single" w:sz="4" w:space="0" w:color="000000"/>
              <w:left w:val="single" w:sz="4" w:space="0" w:color="000000"/>
              <w:bottom w:val="single" w:sz="4" w:space="0" w:color="000000"/>
              <w:right w:val="single" w:sz="4" w:space="0" w:color="000000"/>
            </w:tcBorders>
          </w:tcPr>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p w:rsidR="00A56FA3" w:rsidRDefault="00A56FA3">
            <w:pPr>
              <w:spacing w:after="0" w:line="240" w:lineRule="auto"/>
            </w:pPr>
          </w:p>
        </w:tc>
      </w:tr>
    </w:tbl>
    <w:p w:rsidR="00A56FA3" w:rsidRDefault="00A56FA3"/>
    <w:p w:rsidR="00A56FA3" w:rsidRDefault="0049556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rsidR="00A56FA3" w:rsidRDefault="00495566">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rsidR="008A4AC8" w:rsidRDefault="008A4AC8" w:rsidP="008A4AC8">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Ai sensi del Regolamento (UE) 2016/679 (di seguito "GDPR"), queste informazioni descrivono le modalita' di trattamento dei dati personali che gli interessati conferiscono al Titolare.</w:t>
      </w:r>
    </w:p>
    <w:p w:rsidR="008A4AC8" w:rsidRPr="008A4AC8" w:rsidRDefault="008A4AC8" w:rsidP="008A4AC8">
      <w:pPr>
        <w:spacing w:after="0"/>
        <w:rPr>
          <w:rFonts w:ascii="Times New Roman" w:eastAsia="Times New Roman" w:hAnsi="Times New Roman" w:cs="Times New Roman"/>
        </w:rPr>
      </w:pPr>
      <w:r>
        <w:rPr>
          <w:rFonts w:ascii="Times New Roman" w:eastAsia="Times New Roman" w:hAnsi="Times New Roman" w:cs="Times New Roman"/>
          <w:b/>
        </w:rPr>
        <w:t xml:space="preserve">Titolare: </w:t>
      </w:r>
      <w:r w:rsidRPr="008A4AC8">
        <w:rPr>
          <w:rFonts w:ascii="Times New Roman" w:eastAsia="Times New Roman" w:hAnsi="Times New Roman" w:cs="Times New Roman"/>
          <w:color w:val="000000"/>
        </w:rPr>
        <w:t>COMUNE DI ALBEROBELLO</w:t>
      </w:r>
      <w:r>
        <w:rPr>
          <w:rFonts w:ascii="Times New Roman" w:eastAsia="Times New Roman" w:hAnsi="Times New Roman" w:cs="Times New Roman"/>
          <w:color w:val="FF0000"/>
        </w:rPr>
        <w:t xml:space="preserve"> </w:t>
      </w:r>
      <w:r>
        <w:rPr>
          <w:rFonts w:ascii="Times New Roman" w:eastAsia="Times New Roman" w:hAnsi="Times New Roman" w:cs="Times New Roman"/>
          <w:b/>
        </w:rPr>
        <w:t>con sede in Piazza del Popolo 31- Alberobello (BA); Centralino: +39</w:t>
      </w:r>
      <w:r>
        <w:rPr>
          <w:rFonts w:ascii="Times New Roman" w:eastAsia="Times New Roman" w:hAnsi="Times New Roman" w:cs="Times New Roman"/>
          <w:b/>
          <w:color w:val="FF0000"/>
        </w:rPr>
        <w:t xml:space="preserve"> </w:t>
      </w:r>
      <w:r>
        <w:rPr>
          <w:rFonts w:ascii="FontAwesome" w:hAnsi="FontAwesome"/>
          <w:color w:val="FFFFFF"/>
          <w:sz w:val="23"/>
          <w:szCs w:val="23"/>
          <w:shd w:val="clear" w:color="auto" w:fill="30373D"/>
        </w:rPr>
        <w:t>080 4321200</w:t>
      </w:r>
      <w:r>
        <w:rPr>
          <w:rFonts w:ascii="Times New Roman" w:eastAsia="Times New Roman" w:hAnsi="Times New Roman" w:cs="Times New Roman"/>
          <w:b/>
        </w:rPr>
        <w:t xml:space="preserve">, PEC: </w:t>
      </w:r>
      <w:r w:rsidRPr="008A4AC8">
        <w:rPr>
          <w:rFonts w:ascii="Times New Roman" w:eastAsia="Times New Roman" w:hAnsi="Times New Roman" w:cs="Times New Roman"/>
        </w:rPr>
        <w:t>protocollo@mailcert.comune.alberobello.ba.it</w:t>
      </w:r>
      <w:r>
        <w:rPr>
          <w:rFonts w:ascii="Times New Roman" w:eastAsia="Times New Roman" w:hAnsi="Times New Roman" w:cs="Times New Roman"/>
          <w:b/>
        </w:rPr>
        <w:t>, sito web istituzionale</w:t>
      </w:r>
      <w:r>
        <w:rPr>
          <w:rFonts w:ascii="Times New Roman" w:eastAsia="Times New Roman" w:hAnsi="Times New Roman" w:cs="Times New Roman"/>
          <w:b/>
          <w:color w:val="FF0000"/>
        </w:rPr>
        <w:t xml:space="preserve"> </w:t>
      </w:r>
      <w:r>
        <w:rPr>
          <w:rFonts w:ascii="Times New Roman" w:eastAsia="Times New Roman" w:hAnsi="Times New Roman" w:cs="Times New Roman"/>
        </w:rPr>
        <w:t>www.</w:t>
      </w:r>
      <w:r>
        <w:rPr>
          <w:rFonts w:ascii="Times New Roman" w:eastAsia="Times New Roman" w:hAnsi="Times New Roman" w:cs="Times New Roman"/>
          <w:color w:val="FF0000"/>
        </w:rPr>
        <w:t xml:space="preserve"> </w:t>
      </w:r>
      <w:r w:rsidRPr="008A4AC8">
        <w:rPr>
          <w:rFonts w:ascii="Times New Roman" w:eastAsia="Times New Roman" w:hAnsi="Times New Roman" w:cs="Times New Roman"/>
        </w:rPr>
        <w:t>comunealberobello.it</w:t>
      </w:r>
      <w:r w:rsidRPr="008A4AC8">
        <w:rPr>
          <w:rFonts w:ascii="Times New Roman" w:eastAsia="Times New Roman" w:hAnsi="Times New Roman" w:cs="Times New Roman"/>
          <w:b/>
        </w:rPr>
        <w:t xml:space="preserve"> </w:t>
      </w:r>
      <w:r>
        <w:rPr>
          <w:rFonts w:ascii="Times New Roman" w:eastAsia="Times New Roman" w:hAnsi="Times New Roman" w:cs="Times New Roman"/>
          <w:b/>
        </w:rPr>
        <w:t xml:space="preserve">- Rappresentante: </w:t>
      </w:r>
      <w:r w:rsidRPr="008A4AC8">
        <w:rPr>
          <w:rFonts w:ascii="Times New Roman" w:eastAsia="Times New Roman" w:hAnsi="Times New Roman" w:cs="Times New Roman"/>
        </w:rPr>
        <w:t>Avv. Michele Maria Longo</w:t>
      </w:r>
    </w:p>
    <w:p w:rsidR="008A4AC8" w:rsidRDefault="008A4AC8" w:rsidP="008A4AC8">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 Dati di contatto RPD: </w:t>
      </w:r>
      <w:r>
        <w:rPr>
          <w:rFonts w:ascii="Times New Roman" w:eastAsia="Times New Roman" w:hAnsi="Times New Roman" w:cs="Times New Roman"/>
          <w:color w:val="292929"/>
        </w:rPr>
        <w:t>Avv. Nadia Corà</w:t>
      </w:r>
      <w:r>
        <w:t xml:space="preserve"> </w:t>
      </w:r>
      <w:r>
        <w:rPr>
          <w:rFonts w:ascii="Times New Roman" w:eastAsia="Times New Roman" w:hAnsi="Times New Roman" w:cs="Times New Roman"/>
        </w:rPr>
        <w:t xml:space="preserve">recapito telefonico </w:t>
      </w:r>
      <w:r w:rsidRPr="008A4AC8">
        <w:rPr>
          <w:rFonts w:ascii="Times New Roman" w:eastAsia="Times New Roman" w:hAnsi="Times New Roman" w:cs="Times New Roman"/>
        </w:rPr>
        <w:t>0376.803074</w:t>
      </w:r>
      <w:r>
        <w:rPr>
          <w:rFonts w:ascii="Times New Roman" w:eastAsia="Times New Roman" w:hAnsi="Times New Roman" w:cs="Times New Roman"/>
        </w:rPr>
        <w:t xml:space="preserve"> casella email istituzionale - </w:t>
      </w:r>
      <w:hyperlink r:id="rId8" w:history="1">
        <w:r w:rsidRPr="008A4AC8">
          <w:t>consulenza@entionline.it</w:t>
        </w:r>
      </w:hyperlink>
      <w:r w:rsidRPr="008A4AC8">
        <w:rPr>
          <w:rFonts w:ascii="Times New Roman" w:eastAsia="Times New Roman" w:hAnsi="Times New Roman" w:cs="Times New Roman"/>
        </w:rPr>
        <w:t xml:space="preserve"> - </w:t>
      </w:r>
      <w:r>
        <w:rPr>
          <w:rFonts w:ascii="Times New Roman" w:eastAsia="Times New Roman" w:hAnsi="Times New Roman" w:cs="Times New Roman"/>
        </w:rPr>
        <w:t xml:space="preserve">casella PEC: </w:t>
      </w:r>
      <w:r w:rsidRPr="008A4AC8">
        <w:rPr>
          <w:rFonts w:ascii="Times New Roman" w:eastAsia="Times New Roman" w:hAnsi="Times New Roman" w:cs="Times New Roman"/>
        </w:rPr>
        <w:t>professionisti@pec.ncpg.it</w:t>
      </w:r>
    </w:p>
    <w:p w:rsidR="00A56FA3" w:rsidRDefault="00495566" w:rsidP="008A4AC8">
      <w:pPr>
        <w:spacing w:after="0"/>
        <w:jc w:val="both"/>
      </w:pPr>
      <w:r>
        <w:rPr>
          <w:rFonts w:ascii="Times New Roman" w:eastAsia="Times New Roman" w:hAnsi="Times New Roman" w:cs="Times New Roman"/>
          <w:b/>
        </w:rPr>
        <w:t xml:space="preserve">Finalita': </w:t>
      </w:r>
      <w:r>
        <w:rPr>
          <w:rFonts w:ascii="Times New Roman" w:eastAsia="Times New Roman" w:hAnsi="Times New Roman" w:cs="Times New Roman"/>
        </w:rPr>
        <w:t xml:space="preserve">I dati dell'interessato sono raccolti per la finalita' determinata, esplicita e legittima relativa alla gestione del processo/procedimento/attivita' di: </w:t>
      </w:r>
      <w:r>
        <w:rPr>
          <w:rFonts w:ascii="Times New Roman" w:eastAsia="Times New Roman" w:hAnsi="Times New Roman" w:cs="Times New Roman"/>
          <w:b/>
        </w:rPr>
        <w:t>APPROVAZIONE PTPCT 202</w:t>
      </w:r>
      <w:r w:rsidR="0047284E">
        <w:rPr>
          <w:rFonts w:ascii="Times New Roman" w:eastAsia="Times New Roman" w:hAnsi="Times New Roman" w:cs="Times New Roman"/>
          <w:b/>
        </w:rPr>
        <w:t>2</w:t>
      </w:r>
      <w:r>
        <w:rPr>
          <w:rFonts w:ascii="Times New Roman" w:eastAsia="Times New Roman" w:hAnsi="Times New Roman" w:cs="Times New Roman"/>
          <w:b/>
        </w:rPr>
        <w:t>-202</w:t>
      </w:r>
      <w:r w:rsidR="0047284E">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w:t>
      </w:r>
      <w:r>
        <w:rPr>
          <w:rFonts w:ascii="Times New Roman" w:eastAsia="Times New Roman" w:hAnsi="Times New Roman" w:cs="Times New Roman"/>
        </w:rPr>
        <w:lastRenderedPageBreak/>
        <w:t xml:space="preserve">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nell’art. 2-sexies, c. 2, D.Lgs.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I trattamenti sono necessari per l'esecuzione di un compito di interesse pubblico o connesso all'esercizio di pubblici poteri di cui e' investito il titolare del trattamento (L. 190/2012  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Non si applica al trattamento di dati effettuato dalle autorita' pubbliche, nell'esecuzione dei loro compiti, la condizione di liceita'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rsidR="00A56FA3" w:rsidRDefault="00495566">
      <w:pPr>
        <w:spacing w:after="0"/>
        <w:jc w:val="both"/>
      </w:pPr>
      <w:r>
        <w:rPr>
          <w:rFonts w:ascii="Times New Roman" w:eastAsia="Times New Roman" w:hAnsi="Times New Roman" w:cs="Times New Roman"/>
        </w:rPr>
        <w:t xml:space="preserve">- altri Uffici/Servizi del titolare; </w:t>
      </w:r>
    </w:p>
    <w:p w:rsidR="00A56FA3" w:rsidRDefault="00495566">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rsidR="00A56FA3" w:rsidRDefault="00495566">
      <w:pPr>
        <w:spacing w:after="0"/>
        <w:jc w:val="both"/>
      </w:pPr>
      <w:r>
        <w:rPr>
          <w:rFonts w:ascii="Times New Roman" w:eastAsia="Times New Roman" w:hAnsi="Times New Roman" w:cs="Times New Roman"/>
        </w:rPr>
        <w:t xml:space="preserve">- soggetti privati a cui i dati vanno comunicati per assolvere alla finalita' del trattamento, e che possono assumere il ruolo di responsabile o contitolare del trattamento. </w:t>
      </w:r>
    </w:p>
    <w:p w:rsidR="00A56FA3" w:rsidRDefault="00495566">
      <w:pPr>
        <w:spacing w:after="0"/>
        <w:jc w:val="both"/>
      </w:pPr>
      <w:r>
        <w:rPr>
          <w:rFonts w:ascii="Times New Roman" w:eastAsia="Times New Roman" w:hAnsi="Times New Roman" w:cs="Times New Roman"/>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p>
    <w:p w:rsidR="00A56FA3" w:rsidRDefault="00495566">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liceita'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e' obbligatorio, e l'eventuale rifiuto comporta l'impossibilita' di gestire il processo/procedimento/attivita'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rsidR="00A56FA3" w:rsidRDefault="00A56FA3"/>
    <w:sectPr w:rsidR="00A56FA3" w:rsidSect="00C52744">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8E" w:rsidRDefault="005A748E">
      <w:pPr>
        <w:spacing w:after="0" w:line="240" w:lineRule="auto"/>
      </w:pPr>
      <w:r>
        <w:separator/>
      </w:r>
    </w:p>
  </w:endnote>
  <w:endnote w:type="continuationSeparator" w:id="0">
    <w:p w:rsidR="005A748E" w:rsidRDefault="005A7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ontAwesome">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A3" w:rsidRPr="000525C4" w:rsidRDefault="00A56FA3" w:rsidP="000525C4">
    <w:pPr>
      <w:pBdr>
        <w:top w:val="nil"/>
        <w:left w:val="nil"/>
        <w:bottom w:val="nil"/>
        <w:right w:val="nil"/>
        <w:between w:val="nil"/>
      </w:pBdr>
      <w:tabs>
        <w:tab w:val="center" w:pos="4819"/>
        <w:tab w:val="right" w:pos="9638"/>
      </w:tabs>
      <w:spacing w:after="0" w:line="240" w:lineRule="auto"/>
      <w:rPr>
        <w:rFonts w:eastAsia="Cambria"/>
        <w:b/>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8E" w:rsidRDefault="005A748E">
      <w:pPr>
        <w:spacing w:after="0" w:line="240" w:lineRule="auto"/>
      </w:pPr>
      <w:r>
        <w:separator/>
      </w:r>
    </w:p>
  </w:footnote>
  <w:footnote w:type="continuationSeparator" w:id="0">
    <w:p w:rsidR="005A748E" w:rsidRDefault="005A748E">
      <w:pPr>
        <w:spacing w:after="0" w:line="240" w:lineRule="auto"/>
      </w:pPr>
      <w:r>
        <w:continuationSeparator/>
      </w:r>
    </w:p>
  </w:footnote>
  <w:footnote w:id="1">
    <w:p w:rsidR="00A56FA3" w:rsidRDefault="00495566">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p>
    <w:p w:rsidR="00A56FA3" w:rsidRDefault="00A56FA3">
      <w:pPr>
        <w:pBdr>
          <w:top w:val="nil"/>
          <w:left w:val="nil"/>
          <w:bottom w:val="nil"/>
          <w:right w:val="nil"/>
          <w:between w:val="nil"/>
        </w:pBdr>
        <w:spacing w:after="0" w:line="240" w:lineRule="auto"/>
        <w:rPr>
          <w:rFonts w:eastAsia="Cambria"/>
          <w:color w:val="000000"/>
          <w:sz w:val="24"/>
          <w:szCs w:val="24"/>
        </w:rPr>
      </w:pPr>
    </w:p>
  </w:footnote>
  <w:footnote w:id="2">
    <w:p w:rsidR="00A56FA3" w:rsidRDefault="00495566">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p>
    <w:p w:rsidR="00A56FA3" w:rsidRDefault="00A56FA3">
      <w:pPr>
        <w:pBdr>
          <w:top w:val="nil"/>
          <w:left w:val="nil"/>
          <w:bottom w:val="nil"/>
          <w:right w:val="nil"/>
          <w:between w:val="nil"/>
        </w:pBdr>
        <w:spacing w:after="0" w:line="240" w:lineRule="auto"/>
        <w:rPr>
          <w:rFonts w:ascii="Century Gothic" w:eastAsia="Century Gothic" w:hAnsi="Century Gothic" w:cs="Century Gothic"/>
          <w:color w:val="000000"/>
        </w:rPr>
      </w:pPr>
    </w:p>
    <w:p w:rsidR="00A56FA3" w:rsidRDefault="00A56FA3">
      <w:pPr>
        <w:pBdr>
          <w:top w:val="nil"/>
          <w:left w:val="nil"/>
          <w:bottom w:val="nil"/>
          <w:right w:val="nil"/>
          <w:between w:val="nil"/>
        </w:pBdr>
        <w:spacing w:after="0" w:line="240" w:lineRule="auto"/>
        <w:rPr>
          <w:rFonts w:eastAsia="Cambria"/>
          <w:color w:val="000000"/>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A3" w:rsidRDefault="00495566">
    <w:pPr>
      <w:pBdr>
        <w:top w:val="nil"/>
        <w:left w:val="nil"/>
        <w:bottom w:val="nil"/>
        <w:right w:val="nil"/>
        <w:between w:val="nil"/>
      </w:pBdr>
      <w:tabs>
        <w:tab w:val="center" w:pos="4819"/>
        <w:tab w:val="right" w:pos="9638"/>
      </w:tabs>
      <w:spacing w:after="0" w:line="240" w:lineRule="auto"/>
      <w:jc w:val="right"/>
      <w:rPr>
        <w:rFonts w:eastAsia="Cambria"/>
        <w:color w:val="800000"/>
      </w:rPr>
    </w:pPr>
    <w:r>
      <w:rPr>
        <w:rFonts w:eastAsia="Cambria"/>
        <w:color w:val="800000"/>
      </w:rPr>
      <w:t>________________________________________________________________________________________________________________________________</w:t>
    </w:r>
  </w:p>
  <w:p w:rsidR="00A56FA3" w:rsidRDefault="00A56FA3">
    <w:pPr>
      <w:pBdr>
        <w:top w:val="nil"/>
        <w:left w:val="nil"/>
        <w:bottom w:val="nil"/>
        <w:right w:val="nil"/>
        <w:between w:val="nil"/>
      </w:pBdr>
      <w:tabs>
        <w:tab w:val="center" w:pos="4819"/>
        <w:tab w:val="right" w:pos="9638"/>
      </w:tabs>
      <w:spacing w:after="0" w:line="240" w:lineRule="auto"/>
      <w:rPr>
        <w:rFonts w:eastAsia="Cambria"/>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A56FA3"/>
    <w:rsid w:val="000170B6"/>
    <w:rsid w:val="000525C4"/>
    <w:rsid w:val="000D0E9A"/>
    <w:rsid w:val="001C2A2C"/>
    <w:rsid w:val="002C1CED"/>
    <w:rsid w:val="0047284E"/>
    <w:rsid w:val="00495566"/>
    <w:rsid w:val="005A1BB1"/>
    <w:rsid w:val="005A3412"/>
    <w:rsid w:val="005A748E"/>
    <w:rsid w:val="006B73DA"/>
    <w:rsid w:val="008A4AC8"/>
    <w:rsid w:val="00970B6C"/>
    <w:rsid w:val="00A56FA3"/>
    <w:rsid w:val="00B9181B"/>
    <w:rsid w:val="00C52744"/>
    <w:rsid w:val="00CE7FA3"/>
    <w:rsid w:val="00FE07D9"/>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948"/>
    <w:rPr>
      <w:rFonts w:eastAsiaTheme="minorHAnsi"/>
      <w:lang w:eastAsia="en-US"/>
    </w:rPr>
  </w:style>
  <w:style w:type="paragraph" w:styleId="Titolo1">
    <w:name w:val="heading 1"/>
    <w:basedOn w:val="Normale"/>
    <w:next w:val="Normale"/>
    <w:uiPriority w:val="9"/>
    <w:qFormat/>
    <w:rsid w:val="00C52744"/>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C52744"/>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C52744"/>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C52744"/>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C52744"/>
    <w:pPr>
      <w:keepNext/>
      <w:keepLines/>
      <w:spacing w:before="220" w:after="40"/>
      <w:outlineLvl w:val="4"/>
    </w:pPr>
    <w:rPr>
      <w:b/>
    </w:rPr>
  </w:style>
  <w:style w:type="paragraph" w:styleId="Titolo6">
    <w:name w:val="heading 6"/>
    <w:basedOn w:val="Normale"/>
    <w:next w:val="Normale"/>
    <w:uiPriority w:val="9"/>
    <w:semiHidden/>
    <w:unhideWhenUsed/>
    <w:qFormat/>
    <w:rsid w:val="00C5274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52744"/>
    <w:tblPr>
      <w:tblCellMar>
        <w:top w:w="0" w:type="dxa"/>
        <w:left w:w="0" w:type="dxa"/>
        <w:bottom w:w="0" w:type="dxa"/>
        <w:right w:w="0" w:type="dxa"/>
      </w:tblCellMar>
    </w:tblPr>
  </w:style>
  <w:style w:type="paragraph" w:styleId="Titolo">
    <w:name w:val="Title"/>
    <w:basedOn w:val="Normale"/>
    <w:next w:val="Normale"/>
    <w:uiPriority w:val="10"/>
    <w:qFormat/>
    <w:rsid w:val="00C52744"/>
    <w:pPr>
      <w:keepNext/>
      <w:keepLines/>
      <w:spacing w:before="480" w:after="120"/>
    </w:pPr>
    <w:rPr>
      <w:b/>
      <w:sz w:val="72"/>
      <w:szCs w:val="72"/>
    </w:r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paragraph" w:styleId="Sottotitolo">
    <w:name w:val="Subtitle"/>
    <w:basedOn w:val="Normale"/>
    <w:next w:val="Normale"/>
    <w:uiPriority w:val="11"/>
    <w:qFormat/>
    <w:rsid w:val="00C52744"/>
    <w:pPr>
      <w:keepNext/>
      <w:keepLines/>
      <w:spacing w:before="360" w:after="80"/>
    </w:pPr>
    <w:rPr>
      <w:rFonts w:ascii="Georgia" w:eastAsia="Georgia" w:hAnsi="Georgia" w:cs="Georgia"/>
      <w:i/>
      <w:color w:val="666666"/>
      <w:sz w:val="48"/>
      <w:szCs w:val="48"/>
    </w:rPr>
  </w:style>
  <w:style w:type="table" w:customStyle="1" w:styleId="a">
    <w:basedOn w:val="TableNormal"/>
    <w:rsid w:val="00C52744"/>
    <w:tblPr>
      <w:tblStyleRowBandSize w:val="1"/>
      <w:tblStyleColBandSize w:val="1"/>
      <w:tblCellMar>
        <w:top w:w="0" w:type="dxa"/>
        <w:left w:w="115" w:type="dxa"/>
        <w:bottom w:w="0" w:type="dxa"/>
        <w:right w:w="115" w:type="dxa"/>
      </w:tblCellMar>
    </w:tblPr>
  </w:style>
  <w:style w:type="table" w:customStyle="1" w:styleId="a0">
    <w:basedOn w:val="TableNormal"/>
    <w:rsid w:val="00C52744"/>
    <w:tblPr>
      <w:tblStyleRowBandSize w:val="1"/>
      <w:tblStyleColBandSize w:val="1"/>
      <w:tblCellMar>
        <w:top w:w="0" w:type="dxa"/>
        <w:left w:w="115" w:type="dxa"/>
        <w:bottom w:w="0" w:type="dxa"/>
        <w:right w:w="115" w:type="dxa"/>
      </w:tblCellMar>
    </w:tblPr>
  </w:style>
  <w:style w:type="table" w:customStyle="1" w:styleId="a1">
    <w:basedOn w:val="TableNormal"/>
    <w:rsid w:val="00C52744"/>
    <w:tblPr>
      <w:tblStyleRowBandSize w:val="1"/>
      <w:tblStyleColBandSize w:val="1"/>
      <w:tblCellMar>
        <w:top w:w="0" w:type="dxa"/>
        <w:left w:w="115" w:type="dxa"/>
        <w:bottom w:w="0" w:type="dxa"/>
        <w:right w:w="115" w:type="dxa"/>
      </w:tblCellMar>
    </w:tblPr>
  </w:style>
  <w:style w:type="character" w:styleId="Collegamentoipertestuale">
    <w:name w:val="Hyperlink"/>
    <w:basedOn w:val="Carpredefinitoparagrafo"/>
    <w:uiPriority w:val="99"/>
    <w:unhideWhenUsed/>
    <w:rsid w:val="008A4AC8"/>
    <w:rPr>
      <w:color w:val="0000FF" w:themeColor="hyperlink"/>
      <w:u w:val="single"/>
    </w:rPr>
  </w:style>
  <w:style w:type="character" w:customStyle="1" w:styleId="UnresolvedMention">
    <w:name w:val="Unresolved Mention"/>
    <w:basedOn w:val="Carpredefinitoparagrafo"/>
    <w:uiPriority w:val="99"/>
    <w:semiHidden/>
    <w:unhideWhenUsed/>
    <w:rsid w:val="008A4A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sulenza@entionline.it" TargetMode="External"/><Relationship Id="rId3" Type="http://schemas.openxmlformats.org/officeDocument/2006/relationships/settings" Target="settings.xml"/><Relationship Id="rId7" Type="http://schemas.openxmlformats.org/officeDocument/2006/relationships/hyperlink" Target="mailto:consulenza@entionli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BzwTaoLAvcTWqtfkfRJ+3Wzbg==">AMUW2mVALV5zh2nLP9CtbWxBtEqeiOgBQ5eSWB4ihokWqLCwzMkQvvx2YNK6FpZIIVw5FtypT0h/TMXhhYVyAxgz6nD0a6y1K+T6H1bAigkLcYM1psQO0Uw=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14527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LConserva</cp:lastModifiedBy>
  <cp:revision>2</cp:revision>
  <dcterms:created xsi:type="dcterms:W3CDTF">2022-01-11T12:28:00Z</dcterms:created>
  <dcterms:modified xsi:type="dcterms:W3CDTF">2022-01-11T12:28:00Z</dcterms:modified>
</cp:coreProperties>
</file>